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8F" w:rsidRPr="006B3669" w:rsidRDefault="00C2418F" w:rsidP="00DD7079">
      <w:pPr>
        <w:jc w:val="center"/>
        <w:rPr>
          <w:szCs w:val="28"/>
        </w:rPr>
      </w:pPr>
      <w:r w:rsidRPr="006B3669">
        <w:rPr>
          <w:szCs w:val="28"/>
        </w:rPr>
        <w:t>ПОЯСНИТЕЛЬНАЯ ЗАПИСКА</w:t>
      </w:r>
    </w:p>
    <w:p w:rsidR="00C2418F" w:rsidRPr="006B3669" w:rsidRDefault="004631F0" w:rsidP="00DD7079">
      <w:pPr>
        <w:jc w:val="center"/>
        <w:rPr>
          <w:szCs w:val="28"/>
        </w:rPr>
      </w:pPr>
      <w:r w:rsidRPr="006B3669">
        <w:rPr>
          <w:szCs w:val="28"/>
        </w:rPr>
        <w:t xml:space="preserve">к проекту бюджета на </w:t>
      </w:r>
      <w:r w:rsidR="006B3669" w:rsidRPr="006B3669">
        <w:rPr>
          <w:szCs w:val="28"/>
        </w:rPr>
        <w:t>2025</w:t>
      </w:r>
      <w:r w:rsidR="00C2418F" w:rsidRPr="006B3669">
        <w:rPr>
          <w:szCs w:val="28"/>
        </w:rPr>
        <w:t xml:space="preserve"> год </w:t>
      </w:r>
      <w:r w:rsidR="00EA19EF" w:rsidRPr="006B3669">
        <w:rPr>
          <w:szCs w:val="28"/>
        </w:rPr>
        <w:t xml:space="preserve">и на плановый период </w:t>
      </w:r>
      <w:r w:rsidR="006B3669" w:rsidRPr="006B3669">
        <w:rPr>
          <w:szCs w:val="28"/>
        </w:rPr>
        <w:t>2026</w:t>
      </w:r>
      <w:r w:rsidR="00EA19EF" w:rsidRPr="006B3669">
        <w:rPr>
          <w:szCs w:val="28"/>
        </w:rPr>
        <w:t xml:space="preserve"> и </w:t>
      </w:r>
      <w:r w:rsidR="006B3669" w:rsidRPr="006B3669">
        <w:rPr>
          <w:szCs w:val="28"/>
        </w:rPr>
        <w:t>2027</w:t>
      </w:r>
      <w:r w:rsidR="00EA19EF" w:rsidRPr="006B3669">
        <w:rPr>
          <w:szCs w:val="28"/>
        </w:rPr>
        <w:t xml:space="preserve"> годов</w:t>
      </w:r>
    </w:p>
    <w:p w:rsidR="00C2418F" w:rsidRPr="006B3669" w:rsidRDefault="00C2418F" w:rsidP="00DD7079">
      <w:pPr>
        <w:jc w:val="center"/>
        <w:rPr>
          <w:szCs w:val="28"/>
        </w:rPr>
      </w:pPr>
      <w:r w:rsidRPr="006B3669">
        <w:rPr>
          <w:szCs w:val="28"/>
        </w:rPr>
        <w:t xml:space="preserve">по </w:t>
      </w:r>
      <w:r w:rsidR="007406CB" w:rsidRPr="006B3669">
        <w:rPr>
          <w:szCs w:val="28"/>
        </w:rPr>
        <w:t>Еремеевскому</w:t>
      </w:r>
      <w:r w:rsidR="00C87ABB" w:rsidRPr="006B3669">
        <w:rPr>
          <w:szCs w:val="28"/>
        </w:rPr>
        <w:t xml:space="preserve"> сельскому поселению</w:t>
      </w:r>
    </w:p>
    <w:p w:rsidR="00C2418F" w:rsidRPr="006B3669" w:rsidRDefault="00C2418F" w:rsidP="00DD7079">
      <w:pPr>
        <w:jc w:val="center"/>
        <w:rPr>
          <w:szCs w:val="28"/>
        </w:rPr>
      </w:pPr>
    </w:p>
    <w:p w:rsidR="002B4D36" w:rsidRPr="006B3669" w:rsidRDefault="002B4D36" w:rsidP="00DD7079">
      <w:pPr>
        <w:ind w:firstLine="709"/>
        <w:jc w:val="both"/>
        <w:rPr>
          <w:szCs w:val="28"/>
        </w:rPr>
      </w:pPr>
      <w:r w:rsidRPr="006B3669">
        <w:rPr>
          <w:szCs w:val="28"/>
        </w:rPr>
        <w:t xml:space="preserve">Проект решения "О бюджете </w:t>
      </w:r>
      <w:r w:rsidR="00C87ABB" w:rsidRPr="006B3669">
        <w:rPr>
          <w:szCs w:val="28"/>
        </w:rPr>
        <w:t>сельского поселения</w:t>
      </w:r>
      <w:r w:rsidR="004631F0" w:rsidRPr="006B3669">
        <w:rPr>
          <w:szCs w:val="28"/>
        </w:rPr>
        <w:t xml:space="preserve"> на </w:t>
      </w:r>
      <w:r w:rsidR="006B3669" w:rsidRPr="006B3669">
        <w:rPr>
          <w:szCs w:val="28"/>
        </w:rPr>
        <w:t>2025</w:t>
      </w:r>
      <w:r w:rsidRPr="006B3669">
        <w:rPr>
          <w:szCs w:val="28"/>
        </w:rPr>
        <w:t xml:space="preserve"> год</w:t>
      </w:r>
      <w:r w:rsidR="004631F0" w:rsidRPr="006B3669">
        <w:rPr>
          <w:szCs w:val="28"/>
        </w:rPr>
        <w:t xml:space="preserve"> и на плановый период </w:t>
      </w:r>
      <w:r w:rsidR="006B3669" w:rsidRPr="006B3669">
        <w:rPr>
          <w:szCs w:val="28"/>
        </w:rPr>
        <w:t>2026</w:t>
      </w:r>
      <w:r w:rsidR="00EA19EF" w:rsidRPr="006B3669">
        <w:rPr>
          <w:szCs w:val="28"/>
        </w:rPr>
        <w:t xml:space="preserve"> и </w:t>
      </w:r>
      <w:r w:rsidR="006B3669" w:rsidRPr="006B3669">
        <w:rPr>
          <w:szCs w:val="28"/>
        </w:rPr>
        <w:t>2027</w:t>
      </w:r>
      <w:r w:rsidR="00EA19EF" w:rsidRPr="006B3669">
        <w:rPr>
          <w:szCs w:val="28"/>
        </w:rPr>
        <w:t xml:space="preserve"> годов</w:t>
      </w:r>
      <w:r w:rsidR="00793A93" w:rsidRPr="006B3669">
        <w:rPr>
          <w:szCs w:val="28"/>
        </w:rPr>
        <w:t>»</w:t>
      </w:r>
      <w:r w:rsidR="00AB5ABB" w:rsidRPr="006B3669">
        <w:rPr>
          <w:szCs w:val="28"/>
        </w:rPr>
        <w:t xml:space="preserve"> (далее проект решения)</w:t>
      </w:r>
      <w:r w:rsidRPr="006B3669">
        <w:rPr>
          <w:szCs w:val="28"/>
        </w:rPr>
        <w:t xml:space="preserve"> подготовлен в соответствии с требованиями, установленными Бюджетным кодексом Российской Федерации</w:t>
      </w:r>
      <w:r w:rsidR="00AB5ABB" w:rsidRPr="006B3669">
        <w:rPr>
          <w:szCs w:val="28"/>
        </w:rPr>
        <w:t xml:space="preserve"> (далее БК РФ)</w:t>
      </w:r>
      <w:r w:rsidRPr="006B3669">
        <w:rPr>
          <w:szCs w:val="28"/>
        </w:rPr>
        <w:t>,</w:t>
      </w:r>
      <w:r w:rsidR="00A3719C" w:rsidRPr="006B3669">
        <w:rPr>
          <w:szCs w:val="28"/>
        </w:rPr>
        <w:t xml:space="preserve"> </w:t>
      </w:r>
      <w:r w:rsidRPr="006B3669">
        <w:rPr>
          <w:szCs w:val="28"/>
        </w:rPr>
        <w:t xml:space="preserve"> решением Совета депутатов «О бюджетном процессе в </w:t>
      </w:r>
      <w:r w:rsidR="007406CB" w:rsidRPr="006B3669">
        <w:rPr>
          <w:szCs w:val="28"/>
        </w:rPr>
        <w:t xml:space="preserve">Еремеевском </w:t>
      </w:r>
      <w:r w:rsidR="00C87ABB" w:rsidRPr="006B3669">
        <w:rPr>
          <w:szCs w:val="28"/>
        </w:rPr>
        <w:t>сельском поселении</w:t>
      </w:r>
      <w:r w:rsidRPr="006B3669">
        <w:rPr>
          <w:szCs w:val="28"/>
        </w:rPr>
        <w:t xml:space="preserve">». </w:t>
      </w:r>
    </w:p>
    <w:p w:rsidR="002B4D36" w:rsidRPr="006B3669" w:rsidRDefault="00AB5ABB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3669">
        <w:rPr>
          <w:szCs w:val="28"/>
        </w:rPr>
        <w:t xml:space="preserve">Основные характеристики и прогнозируемые параметры проекта </w:t>
      </w:r>
      <w:r w:rsidR="002B4D36" w:rsidRPr="006B3669">
        <w:rPr>
          <w:szCs w:val="28"/>
        </w:rPr>
        <w:t xml:space="preserve"> </w:t>
      </w:r>
      <w:r w:rsidR="00C87ABB" w:rsidRPr="006B3669">
        <w:rPr>
          <w:szCs w:val="28"/>
        </w:rPr>
        <w:t>местного</w:t>
      </w:r>
      <w:r w:rsidR="002B4D36" w:rsidRPr="006B3669">
        <w:rPr>
          <w:szCs w:val="28"/>
        </w:rPr>
        <w:t xml:space="preserve"> бюджета</w:t>
      </w:r>
      <w:r w:rsidR="004631F0" w:rsidRPr="006B3669">
        <w:rPr>
          <w:szCs w:val="28"/>
        </w:rPr>
        <w:t xml:space="preserve"> на </w:t>
      </w:r>
      <w:r w:rsidR="006B3669" w:rsidRPr="006B3669">
        <w:rPr>
          <w:szCs w:val="28"/>
        </w:rPr>
        <w:t>2025</w:t>
      </w:r>
      <w:r w:rsidRPr="006B3669">
        <w:rPr>
          <w:szCs w:val="28"/>
        </w:rPr>
        <w:t>-</w:t>
      </w:r>
      <w:r w:rsidR="006B3669" w:rsidRPr="006B3669">
        <w:rPr>
          <w:szCs w:val="28"/>
        </w:rPr>
        <w:t>2027</w:t>
      </w:r>
      <w:r w:rsidRPr="006B3669">
        <w:rPr>
          <w:szCs w:val="28"/>
        </w:rPr>
        <w:t xml:space="preserve"> годы  сформированы в соответствии с основными направлениями </w:t>
      </w:r>
      <w:r w:rsidR="000A3BAA" w:rsidRPr="006B3669">
        <w:rPr>
          <w:szCs w:val="28"/>
        </w:rPr>
        <w:t xml:space="preserve">бюджетной и </w:t>
      </w:r>
      <w:r w:rsidRPr="006B3669">
        <w:rPr>
          <w:szCs w:val="28"/>
        </w:rPr>
        <w:t xml:space="preserve">налоговой политики </w:t>
      </w:r>
      <w:r w:rsidR="007406CB" w:rsidRPr="006B3669">
        <w:rPr>
          <w:szCs w:val="28"/>
        </w:rPr>
        <w:t>Еремеевского</w:t>
      </w:r>
      <w:r w:rsidR="00C87ABB" w:rsidRPr="006B3669">
        <w:rPr>
          <w:szCs w:val="28"/>
        </w:rPr>
        <w:t xml:space="preserve"> сельского поселения</w:t>
      </w:r>
      <w:r w:rsidR="004631F0" w:rsidRPr="006B3669">
        <w:rPr>
          <w:szCs w:val="28"/>
        </w:rPr>
        <w:t xml:space="preserve"> на </w:t>
      </w:r>
      <w:r w:rsidR="006B3669" w:rsidRPr="006B3669">
        <w:rPr>
          <w:szCs w:val="28"/>
        </w:rPr>
        <w:t>2025</w:t>
      </w:r>
      <w:r w:rsidR="00035FF0" w:rsidRPr="006B3669">
        <w:rPr>
          <w:szCs w:val="28"/>
        </w:rPr>
        <w:t xml:space="preserve"> год и на плановый период </w:t>
      </w:r>
      <w:r w:rsidR="006B3669" w:rsidRPr="006B3669">
        <w:rPr>
          <w:szCs w:val="28"/>
        </w:rPr>
        <w:t>2026</w:t>
      </w:r>
      <w:r w:rsidRPr="006B3669">
        <w:rPr>
          <w:szCs w:val="28"/>
        </w:rPr>
        <w:t xml:space="preserve"> и </w:t>
      </w:r>
      <w:r w:rsidR="006B3669" w:rsidRPr="006B3669">
        <w:rPr>
          <w:szCs w:val="28"/>
        </w:rPr>
        <w:t>2027</w:t>
      </w:r>
      <w:r w:rsidRPr="006B3669">
        <w:rPr>
          <w:szCs w:val="28"/>
        </w:rPr>
        <w:t xml:space="preserve"> годов (далее – основные направления </w:t>
      </w:r>
      <w:r w:rsidR="000A3BAA" w:rsidRPr="006B3669">
        <w:rPr>
          <w:szCs w:val="28"/>
        </w:rPr>
        <w:t xml:space="preserve">бюджетной и </w:t>
      </w:r>
      <w:r w:rsidRPr="006B3669">
        <w:rPr>
          <w:szCs w:val="28"/>
        </w:rPr>
        <w:t>налоговой политики)</w:t>
      </w:r>
      <w:r w:rsidR="000A3BAA" w:rsidRPr="006B3669">
        <w:rPr>
          <w:szCs w:val="28"/>
        </w:rPr>
        <w:t>.</w:t>
      </w:r>
    </w:p>
    <w:p w:rsidR="003D6F83" w:rsidRPr="006B3669" w:rsidRDefault="003D6F83" w:rsidP="003D6F83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6B3669">
        <w:rPr>
          <w:bCs/>
          <w:szCs w:val="28"/>
        </w:rPr>
        <w:t xml:space="preserve">Основные направления налоговой политики нацелены на увеличение налоговых доходов бюджета </w:t>
      </w:r>
      <w:r w:rsidR="007406CB" w:rsidRPr="006B3669">
        <w:rPr>
          <w:szCs w:val="28"/>
        </w:rPr>
        <w:t>Еремеевского</w:t>
      </w:r>
      <w:r w:rsidR="007406CB" w:rsidRPr="006B3669">
        <w:rPr>
          <w:bCs/>
          <w:szCs w:val="28"/>
        </w:rPr>
        <w:t xml:space="preserve"> </w:t>
      </w:r>
      <w:r w:rsidR="00735B26" w:rsidRPr="006B3669">
        <w:rPr>
          <w:bCs/>
          <w:szCs w:val="28"/>
        </w:rPr>
        <w:t>сельского поселения</w:t>
      </w:r>
      <w:r w:rsidRPr="006B3669">
        <w:rPr>
          <w:bCs/>
          <w:szCs w:val="28"/>
        </w:rPr>
        <w:t>, а также создание благоприятных условий для развития производства, ведения предпринимательской и инвестиционной деятельности.</w:t>
      </w:r>
    </w:p>
    <w:p w:rsidR="00BC0CC5" w:rsidRPr="006B3669" w:rsidRDefault="00BC0CC5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3669">
        <w:rPr>
          <w:szCs w:val="28"/>
        </w:rPr>
        <w:t>Основные направления бюджетной политики:</w:t>
      </w:r>
      <w:r w:rsidR="00B9366B" w:rsidRPr="006B3669">
        <w:rPr>
          <w:szCs w:val="28"/>
        </w:rPr>
        <w:t xml:space="preserve"> </w:t>
      </w:r>
    </w:p>
    <w:p w:rsidR="00DC476C" w:rsidRPr="006B3669" w:rsidRDefault="00DC476C" w:rsidP="00DD707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6B3669">
        <w:rPr>
          <w:bCs/>
          <w:szCs w:val="28"/>
        </w:rPr>
        <w:t xml:space="preserve">- определяют подходы к формированию бюджета, обеспечивающие устойчивость и сбалансированность </w:t>
      </w:r>
      <w:r w:rsidR="00735B26" w:rsidRPr="006B3669">
        <w:rPr>
          <w:bCs/>
          <w:szCs w:val="28"/>
        </w:rPr>
        <w:t>местного</w:t>
      </w:r>
      <w:r w:rsidRPr="006B3669">
        <w:rPr>
          <w:bCs/>
          <w:szCs w:val="28"/>
        </w:rPr>
        <w:t xml:space="preserve"> бюджета;</w:t>
      </w:r>
    </w:p>
    <w:p w:rsidR="00DC476C" w:rsidRPr="006B3669" w:rsidRDefault="00DC476C" w:rsidP="00DD707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6B3669">
        <w:rPr>
          <w:bCs/>
          <w:szCs w:val="28"/>
        </w:rPr>
        <w:t xml:space="preserve">- ориентированы на достижение стратегических целей социально-экономического развития </w:t>
      </w:r>
      <w:r w:rsidR="007406CB" w:rsidRPr="006B3669">
        <w:rPr>
          <w:szCs w:val="28"/>
        </w:rPr>
        <w:t>Еремеевского</w:t>
      </w:r>
      <w:r w:rsidR="007406CB" w:rsidRPr="006B3669">
        <w:rPr>
          <w:bCs/>
          <w:szCs w:val="28"/>
        </w:rPr>
        <w:t xml:space="preserve"> </w:t>
      </w:r>
      <w:r w:rsidR="00735B26" w:rsidRPr="006B3669">
        <w:rPr>
          <w:bCs/>
          <w:szCs w:val="28"/>
        </w:rPr>
        <w:t>сельского поселения</w:t>
      </w:r>
      <w:r w:rsidRPr="006B3669">
        <w:rPr>
          <w:bCs/>
          <w:szCs w:val="28"/>
        </w:rPr>
        <w:t>;</w:t>
      </w:r>
    </w:p>
    <w:p w:rsidR="00CF5213" w:rsidRPr="006B3669" w:rsidRDefault="00CF5213" w:rsidP="00DD707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3669">
        <w:rPr>
          <w:rFonts w:ascii="Times New Roman" w:hAnsi="Times New Roman"/>
          <w:sz w:val="28"/>
          <w:szCs w:val="28"/>
        </w:rPr>
        <w:t xml:space="preserve">  - создание условий, обеспечивающих стабильное экономическое развитие хозяйствующих субъектов, осуществляющих деятельность на территории </w:t>
      </w:r>
      <w:r w:rsidR="007406CB" w:rsidRPr="006B3669">
        <w:rPr>
          <w:rFonts w:ascii="Times New Roman" w:hAnsi="Times New Roman"/>
          <w:sz w:val="28"/>
          <w:szCs w:val="28"/>
        </w:rPr>
        <w:t xml:space="preserve">Еремеевского </w:t>
      </w:r>
      <w:r w:rsidR="00735B26" w:rsidRPr="006B3669">
        <w:rPr>
          <w:rFonts w:ascii="Times New Roman" w:hAnsi="Times New Roman"/>
          <w:sz w:val="28"/>
          <w:szCs w:val="28"/>
        </w:rPr>
        <w:t>сельского поселения</w:t>
      </w:r>
      <w:r w:rsidR="00A57D64" w:rsidRPr="006B3669">
        <w:rPr>
          <w:rFonts w:ascii="Times New Roman" w:hAnsi="Times New Roman"/>
          <w:sz w:val="28"/>
          <w:szCs w:val="28"/>
        </w:rPr>
        <w:t>.</w:t>
      </w:r>
    </w:p>
    <w:p w:rsidR="003D6F83" w:rsidRPr="006B3669" w:rsidRDefault="003D6F83" w:rsidP="003D6F83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6B3669">
        <w:rPr>
          <w:szCs w:val="28"/>
        </w:rPr>
        <w:t xml:space="preserve">Планирование </w:t>
      </w:r>
      <w:r w:rsidR="00735B26" w:rsidRPr="006B3669">
        <w:rPr>
          <w:szCs w:val="28"/>
        </w:rPr>
        <w:t>местного</w:t>
      </w:r>
      <w:r w:rsidR="004631F0" w:rsidRPr="006B3669">
        <w:rPr>
          <w:szCs w:val="28"/>
        </w:rPr>
        <w:t xml:space="preserve"> бюджета на </w:t>
      </w:r>
      <w:r w:rsidR="006B3669" w:rsidRPr="006B3669">
        <w:rPr>
          <w:szCs w:val="28"/>
        </w:rPr>
        <w:t>2025</w:t>
      </w:r>
      <w:r w:rsidRPr="006B3669">
        <w:rPr>
          <w:szCs w:val="28"/>
        </w:rPr>
        <w:t xml:space="preserve"> – </w:t>
      </w:r>
      <w:r w:rsidR="006B3669" w:rsidRPr="006B3669">
        <w:rPr>
          <w:szCs w:val="28"/>
        </w:rPr>
        <w:t>2027</w:t>
      </w:r>
      <w:r w:rsidRPr="006B3669">
        <w:rPr>
          <w:szCs w:val="28"/>
        </w:rPr>
        <w:t xml:space="preserve"> годы осуществлялось исходя из принципов обеспечения сбалансированности и финансовой устойчивости бюджета в условиях ограниченности доходных источников, и сдерживания роста расходов </w:t>
      </w:r>
      <w:r w:rsidR="00735B26" w:rsidRPr="006B3669">
        <w:rPr>
          <w:szCs w:val="28"/>
        </w:rPr>
        <w:t>местного</w:t>
      </w:r>
      <w:r w:rsidRPr="006B3669">
        <w:rPr>
          <w:szCs w:val="28"/>
        </w:rPr>
        <w:t xml:space="preserve"> бюджета, а также повышения их </w:t>
      </w:r>
      <w:r w:rsidRPr="006B3669">
        <w:rPr>
          <w:bCs/>
          <w:szCs w:val="28"/>
        </w:rPr>
        <w:t>эффективности.</w:t>
      </w:r>
    </w:p>
    <w:p w:rsidR="00D51EDA" w:rsidRPr="006B3669" w:rsidRDefault="00D51EDA" w:rsidP="00DD707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51EDA" w:rsidRPr="006B3669" w:rsidRDefault="00D51EDA" w:rsidP="00DD7079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6B3669">
        <w:rPr>
          <w:szCs w:val="28"/>
          <w:lang w:val="en-US"/>
        </w:rPr>
        <w:t>I</w:t>
      </w:r>
      <w:r w:rsidRPr="006B3669">
        <w:rPr>
          <w:szCs w:val="28"/>
        </w:rPr>
        <w:t>. Правовое регулирование вопросов, положенных</w:t>
      </w:r>
    </w:p>
    <w:p w:rsidR="00D51EDA" w:rsidRPr="006B3669" w:rsidRDefault="00D51EDA" w:rsidP="00DD7079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  <w:r w:rsidRPr="006B3669">
        <w:rPr>
          <w:szCs w:val="28"/>
        </w:rPr>
        <w:t>в ос</w:t>
      </w:r>
      <w:r w:rsidR="00C6286A" w:rsidRPr="006B3669">
        <w:rPr>
          <w:szCs w:val="28"/>
        </w:rPr>
        <w:t>нову формирования проекта решения</w:t>
      </w:r>
    </w:p>
    <w:p w:rsidR="00D51EDA" w:rsidRPr="006B3669" w:rsidRDefault="00D51EDA" w:rsidP="00DD7079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D51EDA" w:rsidRPr="006B3669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6B3669">
        <w:rPr>
          <w:szCs w:val="28"/>
        </w:rPr>
        <w:t>Проект решения подготовлен в соответств</w:t>
      </w:r>
      <w:r w:rsidR="00A3719C" w:rsidRPr="006B3669">
        <w:rPr>
          <w:szCs w:val="28"/>
        </w:rPr>
        <w:t>ии с требованиями БК РФ и Положения</w:t>
      </w:r>
      <w:r w:rsidRPr="006B3669">
        <w:rPr>
          <w:szCs w:val="28"/>
        </w:rPr>
        <w:t xml:space="preserve"> о бюджетном процессе</w:t>
      </w:r>
      <w:r w:rsidR="00A57D64" w:rsidRPr="006B3669">
        <w:rPr>
          <w:szCs w:val="28"/>
        </w:rPr>
        <w:t xml:space="preserve"> в </w:t>
      </w:r>
      <w:r w:rsidR="007406CB" w:rsidRPr="006B3669">
        <w:rPr>
          <w:szCs w:val="28"/>
        </w:rPr>
        <w:t xml:space="preserve">Еремеевского </w:t>
      </w:r>
      <w:r w:rsidR="00735B26" w:rsidRPr="006B3669">
        <w:rPr>
          <w:szCs w:val="28"/>
        </w:rPr>
        <w:t>сельском поселении</w:t>
      </w:r>
      <w:r w:rsidR="00A57D64" w:rsidRPr="006B3669">
        <w:rPr>
          <w:szCs w:val="28"/>
        </w:rPr>
        <w:t xml:space="preserve"> (далее Положение о бюджетном процессе)</w:t>
      </w:r>
      <w:r w:rsidRPr="006B3669">
        <w:rPr>
          <w:szCs w:val="28"/>
        </w:rPr>
        <w:t>.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</w:t>
      </w:r>
      <w:r w:rsidR="00735B26" w:rsidRPr="000259FD">
        <w:rPr>
          <w:szCs w:val="28"/>
        </w:rPr>
        <w:t>местному</w:t>
      </w:r>
      <w:r w:rsidRPr="000259FD">
        <w:rPr>
          <w:szCs w:val="28"/>
        </w:rPr>
        <w:t xml:space="preserve"> бюджету конкретизи</w:t>
      </w:r>
      <w:r w:rsidR="00A3719C" w:rsidRPr="000259FD">
        <w:rPr>
          <w:szCs w:val="28"/>
        </w:rPr>
        <w:t>руются статьями 8, 11 Положения</w:t>
      </w:r>
      <w:r w:rsidRPr="000259FD">
        <w:rPr>
          <w:szCs w:val="28"/>
        </w:rPr>
        <w:t xml:space="preserve"> о бюджетном процессе.</w:t>
      </w:r>
    </w:p>
    <w:p w:rsidR="00D51EDA" w:rsidRPr="006B3669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Пунктом 1 статьи 184.1 Б</w:t>
      </w:r>
      <w:r w:rsidR="00A3719C" w:rsidRPr="000259FD">
        <w:rPr>
          <w:szCs w:val="28"/>
        </w:rPr>
        <w:t>К</w:t>
      </w:r>
      <w:r w:rsidR="00D67EEC" w:rsidRPr="000259FD">
        <w:rPr>
          <w:szCs w:val="28"/>
        </w:rPr>
        <w:t xml:space="preserve"> РФ, пунктом 1 статьи 1</w:t>
      </w:r>
      <w:r w:rsidR="001370A1" w:rsidRPr="000259FD">
        <w:rPr>
          <w:szCs w:val="28"/>
        </w:rPr>
        <w:t>0</w:t>
      </w:r>
      <w:r w:rsidR="00A3719C" w:rsidRPr="000259FD">
        <w:rPr>
          <w:szCs w:val="28"/>
        </w:rPr>
        <w:t xml:space="preserve"> Положения</w:t>
      </w:r>
      <w:r w:rsidRPr="006B3669">
        <w:rPr>
          <w:szCs w:val="28"/>
        </w:rPr>
        <w:t xml:space="preserve"> о бюджетном процессе установлен перечень основных характерист</w:t>
      </w:r>
      <w:r w:rsidR="00A3719C" w:rsidRPr="006B3669">
        <w:rPr>
          <w:szCs w:val="28"/>
        </w:rPr>
        <w:t xml:space="preserve">ик бюджета, утверждаемых решением о </w:t>
      </w:r>
      <w:r w:rsidR="00735B26" w:rsidRPr="006B3669">
        <w:rPr>
          <w:szCs w:val="28"/>
        </w:rPr>
        <w:t>местном</w:t>
      </w:r>
      <w:r w:rsidRPr="006B3669">
        <w:rPr>
          <w:szCs w:val="28"/>
        </w:rPr>
        <w:t xml:space="preserve"> бюджете (общий объем доходов, общи</w:t>
      </w:r>
      <w:r w:rsidR="00C960EE" w:rsidRPr="006B3669">
        <w:rPr>
          <w:szCs w:val="28"/>
        </w:rPr>
        <w:t>й объем расходов, дефицит (профи</w:t>
      </w:r>
      <w:r w:rsidRPr="006B3669">
        <w:rPr>
          <w:szCs w:val="28"/>
        </w:rPr>
        <w:t>цит) бюджета).</w:t>
      </w:r>
    </w:p>
    <w:p w:rsidR="00D51EDA" w:rsidRPr="000259FD" w:rsidRDefault="00B97360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lastRenderedPageBreak/>
        <w:t xml:space="preserve">Бюджет на </w:t>
      </w:r>
      <w:r w:rsidR="006B3669" w:rsidRPr="000259FD">
        <w:rPr>
          <w:szCs w:val="28"/>
        </w:rPr>
        <w:t>2025</w:t>
      </w:r>
      <w:r w:rsidR="004C2BE7" w:rsidRPr="000259FD">
        <w:rPr>
          <w:szCs w:val="28"/>
        </w:rPr>
        <w:t xml:space="preserve"> год </w:t>
      </w:r>
      <w:r w:rsidR="00374942" w:rsidRPr="000259FD">
        <w:rPr>
          <w:szCs w:val="28"/>
        </w:rPr>
        <w:t xml:space="preserve">и на </w:t>
      </w:r>
      <w:r w:rsidR="00157F15" w:rsidRPr="000259FD">
        <w:rPr>
          <w:szCs w:val="28"/>
        </w:rPr>
        <w:t>планов</w:t>
      </w:r>
      <w:r w:rsidR="00374942" w:rsidRPr="000259FD">
        <w:rPr>
          <w:szCs w:val="28"/>
        </w:rPr>
        <w:t>ый</w:t>
      </w:r>
      <w:r w:rsidRPr="000259FD">
        <w:rPr>
          <w:szCs w:val="28"/>
        </w:rPr>
        <w:t xml:space="preserve"> период </w:t>
      </w:r>
      <w:r w:rsidR="006B3669" w:rsidRPr="000259FD">
        <w:rPr>
          <w:szCs w:val="28"/>
        </w:rPr>
        <w:t>2026</w:t>
      </w:r>
      <w:r w:rsidR="00D51EDA" w:rsidRPr="000259FD">
        <w:rPr>
          <w:szCs w:val="28"/>
        </w:rPr>
        <w:t xml:space="preserve"> и </w:t>
      </w:r>
      <w:r w:rsidR="006B3669" w:rsidRPr="000259FD">
        <w:rPr>
          <w:szCs w:val="28"/>
        </w:rPr>
        <w:t>2027</w:t>
      </w:r>
      <w:r w:rsidR="00D51EDA" w:rsidRPr="000259FD">
        <w:rPr>
          <w:szCs w:val="28"/>
        </w:rPr>
        <w:t xml:space="preserve"> годов </w:t>
      </w:r>
      <w:r w:rsidR="004C2BE7" w:rsidRPr="000259FD">
        <w:rPr>
          <w:szCs w:val="28"/>
        </w:rPr>
        <w:t>сформирован сбалансированный</w:t>
      </w:r>
      <w:r w:rsidR="00D51EDA" w:rsidRPr="000259FD">
        <w:rPr>
          <w:szCs w:val="28"/>
        </w:rPr>
        <w:t>, в соответствии со статьей 1</w:t>
      </w:r>
      <w:r w:rsidR="001370A1" w:rsidRPr="000259FD">
        <w:rPr>
          <w:szCs w:val="28"/>
        </w:rPr>
        <w:t>4</w:t>
      </w:r>
      <w:r w:rsidR="00D51EDA" w:rsidRPr="000259FD">
        <w:rPr>
          <w:szCs w:val="28"/>
        </w:rPr>
        <w:t xml:space="preserve"> </w:t>
      </w:r>
      <w:r w:rsidR="004C2BE7" w:rsidRPr="000259FD">
        <w:rPr>
          <w:szCs w:val="28"/>
        </w:rPr>
        <w:t>Положения</w:t>
      </w:r>
      <w:r w:rsidR="00D51EDA" w:rsidRPr="000259FD">
        <w:rPr>
          <w:szCs w:val="28"/>
        </w:rPr>
        <w:t xml:space="preserve"> о бюджетном процессе необходимо утвердит</w:t>
      </w:r>
      <w:r w:rsidRPr="000259FD">
        <w:rPr>
          <w:szCs w:val="28"/>
        </w:rPr>
        <w:t xml:space="preserve">ь на </w:t>
      </w:r>
      <w:r w:rsidR="006B3669" w:rsidRPr="000259FD">
        <w:rPr>
          <w:szCs w:val="28"/>
        </w:rPr>
        <w:t>2025</w:t>
      </w:r>
      <w:r w:rsidR="004C2BE7" w:rsidRPr="000259FD">
        <w:rPr>
          <w:szCs w:val="28"/>
        </w:rPr>
        <w:t xml:space="preserve"> год дефицит </w:t>
      </w:r>
      <w:r w:rsidR="00735B26" w:rsidRPr="000259FD">
        <w:rPr>
          <w:szCs w:val="28"/>
        </w:rPr>
        <w:t>местного</w:t>
      </w:r>
      <w:r w:rsidR="00D51EDA" w:rsidRPr="000259FD">
        <w:rPr>
          <w:szCs w:val="28"/>
        </w:rPr>
        <w:t xml:space="preserve"> бюджета</w:t>
      </w:r>
      <w:r w:rsidR="004C2BE7" w:rsidRPr="000259FD">
        <w:rPr>
          <w:szCs w:val="28"/>
        </w:rPr>
        <w:t xml:space="preserve"> равный нулю</w:t>
      </w:r>
      <w:r w:rsidR="00D51EDA" w:rsidRPr="000259FD">
        <w:rPr>
          <w:szCs w:val="28"/>
        </w:rPr>
        <w:t>, на плановый пер</w:t>
      </w:r>
      <w:r w:rsidRPr="000259FD">
        <w:rPr>
          <w:szCs w:val="28"/>
        </w:rPr>
        <w:t xml:space="preserve">иод </w:t>
      </w:r>
      <w:r w:rsidR="006B3669" w:rsidRPr="000259FD">
        <w:rPr>
          <w:szCs w:val="28"/>
        </w:rPr>
        <w:t>2026</w:t>
      </w:r>
      <w:r w:rsidRPr="000259FD">
        <w:rPr>
          <w:szCs w:val="28"/>
        </w:rPr>
        <w:t xml:space="preserve"> и </w:t>
      </w:r>
      <w:r w:rsidR="006B3669" w:rsidRPr="000259FD">
        <w:rPr>
          <w:szCs w:val="28"/>
        </w:rPr>
        <w:t>2027</w:t>
      </w:r>
      <w:r w:rsidR="004C2BE7" w:rsidRPr="000259FD">
        <w:rPr>
          <w:szCs w:val="28"/>
        </w:rPr>
        <w:t xml:space="preserve"> годов  - равный нулю</w:t>
      </w:r>
      <w:r w:rsidR="00D51EDA" w:rsidRPr="000259FD">
        <w:rPr>
          <w:szCs w:val="28"/>
        </w:rPr>
        <w:t>.</w:t>
      </w:r>
    </w:p>
    <w:p w:rsidR="00D51EDA" w:rsidRPr="000259FD" w:rsidRDefault="004C2BE7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В статье 1 проекта решения</w:t>
      </w:r>
      <w:r w:rsidR="00D51EDA" w:rsidRPr="000259FD">
        <w:rPr>
          <w:szCs w:val="28"/>
        </w:rPr>
        <w:t xml:space="preserve"> представлены все вы</w:t>
      </w:r>
      <w:r w:rsidRPr="000259FD">
        <w:rPr>
          <w:szCs w:val="28"/>
        </w:rPr>
        <w:t xml:space="preserve">шеуказанные параметры </w:t>
      </w:r>
      <w:r w:rsidR="00735B26" w:rsidRPr="000259FD">
        <w:rPr>
          <w:szCs w:val="28"/>
        </w:rPr>
        <w:t>местного</w:t>
      </w:r>
      <w:r w:rsidR="00D51EDA" w:rsidRPr="000259FD">
        <w:rPr>
          <w:szCs w:val="28"/>
        </w:rPr>
        <w:t xml:space="preserve"> бюджета, являющиеся в соответствии с БК РФ предметом рассмотрения </w:t>
      </w:r>
      <w:r w:rsidR="00451010" w:rsidRPr="000259FD">
        <w:rPr>
          <w:szCs w:val="28"/>
        </w:rPr>
        <w:t xml:space="preserve">Советом </w:t>
      </w:r>
      <w:r w:rsidR="007406CB" w:rsidRPr="000259FD">
        <w:rPr>
          <w:szCs w:val="28"/>
        </w:rPr>
        <w:t xml:space="preserve">Еремеевского </w:t>
      </w:r>
      <w:r w:rsidR="00735B26" w:rsidRPr="000259FD">
        <w:rPr>
          <w:szCs w:val="28"/>
        </w:rPr>
        <w:t>сельского поселения</w:t>
      </w:r>
      <w:r w:rsidR="00451010" w:rsidRPr="000259FD">
        <w:rPr>
          <w:szCs w:val="28"/>
        </w:rPr>
        <w:t xml:space="preserve"> Омской области  проекта решения </w:t>
      </w:r>
      <w:r w:rsidR="007406CB" w:rsidRPr="000259FD">
        <w:rPr>
          <w:szCs w:val="28"/>
        </w:rPr>
        <w:t xml:space="preserve">Еремеевского </w:t>
      </w:r>
      <w:r w:rsidR="00735B26" w:rsidRPr="000259FD">
        <w:rPr>
          <w:szCs w:val="28"/>
        </w:rPr>
        <w:t>сельского поселения</w:t>
      </w:r>
      <w:r w:rsidR="00451010" w:rsidRPr="000259FD">
        <w:rPr>
          <w:szCs w:val="28"/>
        </w:rPr>
        <w:t xml:space="preserve"> о </w:t>
      </w:r>
      <w:r w:rsidR="00735B26" w:rsidRPr="000259FD">
        <w:rPr>
          <w:szCs w:val="28"/>
        </w:rPr>
        <w:t>местном</w:t>
      </w:r>
      <w:r w:rsidR="00D51EDA" w:rsidRPr="000259FD">
        <w:rPr>
          <w:szCs w:val="28"/>
        </w:rPr>
        <w:t xml:space="preserve"> бюджете в первом чтении.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 xml:space="preserve">В статье 2 проекта </w:t>
      </w:r>
      <w:r w:rsidR="00451010" w:rsidRPr="000259FD">
        <w:rPr>
          <w:szCs w:val="28"/>
        </w:rPr>
        <w:t>решения</w:t>
      </w:r>
      <w:r w:rsidRPr="000259FD">
        <w:rPr>
          <w:szCs w:val="28"/>
        </w:rPr>
        <w:t xml:space="preserve"> предусмотрены источники</w:t>
      </w:r>
      <w:r w:rsidR="00451010" w:rsidRPr="000259FD">
        <w:rPr>
          <w:szCs w:val="28"/>
        </w:rPr>
        <w:t xml:space="preserve"> формирования доходов </w:t>
      </w:r>
      <w:r w:rsidR="00AF635A" w:rsidRPr="000259FD">
        <w:rPr>
          <w:szCs w:val="28"/>
        </w:rPr>
        <w:t>местного</w:t>
      </w:r>
      <w:r w:rsidR="00B46295" w:rsidRPr="000259FD">
        <w:rPr>
          <w:szCs w:val="28"/>
        </w:rPr>
        <w:t xml:space="preserve"> бюджета.</w:t>
      </w:r>
      <w:r w:rsidRPr="000259FD">
        <w:rPr>
          <w:szCs w:val="28"/>
        </w:rPr>
        <w:t xml:space="preserve"> </w:t>
      </w:r>
      <w:r w:rsidR="00B46295" w:rsidRPr="000259FD">
        <w:rPr>
          <w:szCs w:val="28"/>
        </w:rPr>
        <w:t xml:space="preserve">Формирование доходов </w:t>
      </w:r>
      <w:r w:rsidR="00AF635A" w:rsidRPr="000259FD">
        <w:rPr>
          <w:szCs w:val="28"/>
        </w:rPr>
        <w:t>местного</w:t>
      </w:r>
      <w:r w:rsidR="00B46295" w:rsidRPr="000259FD">
        <w:rPr>
          <w:szCs w:val="28"/>
        </w:rPr>
        <w:t xml:space="preserve"> бюджета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581B76" w:rsidRPr="000259FD">
        <w:rPr>
          <w:szCs w:val="28"/>
        </w:rPr>
        <w:t xml:space="preserve"> (статья 39 БК РФ)</w:t>
      </w:r>
      <w:r w:rsidRPr="000259FD">
        <w:rPr>
          <w:szCs w:val="28"/>
        </w:rPr>
        <w:t>.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 xml:space="preserve">В соответствии со статьями 58, 184.1 БК РФ, пунктом 2 статьи 11 </w:t>
      </w:r>
      <w:r w:rsidR="00451010" w:rsidRPr="000259FD">
        <w:rPr>
          <w:szCs w:val="28"/>
        </w:rPr>
        <w:t>Положения</w:t>
      </w:r>
      <w:r w:rsidRPr="000259FD">
        <w:rPr>
          <w:szCs w:val="28"/>
        </w:rPr>
        <w:t xml:space="preserve"> о бюджетн</w:t>
      </w:r>
      <w:r w:rsidR="00451010" w:rsidRPr="000259FD">
        <w:rPr>
          <w:szCs w:val="28"/>
        </w:rPr>
        <w:t>ом процессе в статье 2 проекта решения</w:t>
      </w:r>
      <w:r w:rsidRPr="000259FD">
        <w:rPr>
          <w:szCs w:val="28"/>
        </w:rPr>
        <w:t xml:space="preserve"> также предлагается установить: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 xml:space="preserve">- прогноз поступлений налоговых </w:t>
      </w:r>
      <w:r w:rsidR="009E4C7A" w:rsidRPr="000259FD">
        <w:rPr>
          <w:szCs w:val="28"/>
        </w:rPr>
        <w:t xml:space="preserve">и неналоговых доходов </w:t>
      </w:r>
      <w:r w:rsidR="009F2A57" w:rsidRPr="000259FD">
        <w:rPr>
          <w:szCs w:val="28"/>
        </w:rPr>
        <w:t xml:space="preserve">местного бюджета (приложение № </w:t>
      </w:r>
      <w:r w:rsidR="0098218A" w:rsidRPr="000259FD">
        <w:rPr>
          <w:szCs w:val="28"/>
        </w:rPr>
        <w:t>1</w:t>
      </w:r>
      <w:r w:rsidR="009E4C7A" w:rsidRPr="000259FD">
        <w:rPr>
          <w:szCs w:val="28"/>
        </w:rPr>
        <w:t xml:space="preserve"> к проекту решения</w:t>
      </w:r>
      <w:r w:rsidRPr="000259FD">
        <w:rPr>
          <w:szCs w:val="28"/>
        </w:rPr>
        <w:t>);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 xml:space="preserve">- безвозмездные поступления в </w:t>
      </w:r>
      <w:r w:rsidR="009F2A57" w:rsidRPr="000259FD">
        <w:rPr>
          <w:szCs w:val="28"/>
        </w:rPr>
        <w:t xml:space="preserve">местный бюджет (приложение № </w:t>
      </w:r>
      <w:r w:rsidR="0098218A" w:rsidRPr="000259FD">
        <w:rPr>
          <w:szCs w:val="28"/>
        </w:rPr>
        <w:t>2</w:t>
      </w:r>
      <w:r w:rsidR="009E4C7A" w:rsidRPr="000259FD">
        <w:rPr>
          <w:szCs w:val="28"/>
        </w:rPr>
        <w:t xml:space="preserve"> к проекту решения</w:t>
      </w:r>
      <w:r w:rsidRPr="000259FD">
        <w:rPr>
          <w:szCs w:val="28"/>
        </w:rPr>
        <w:t>).</w:t>
      </w:r>
    </w:p>
    <w:p w:rsidR="00D51EDA" w:rsidRPr="000259FD" w:rsidRDefault="009E4C7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Статьей 3 проекта решения</w:t>
      </w:r>
      <w:r w:rsidR="00D51EDA" w:rsidRPr="000259FD">
        <w:rPr>
          <w:szCs w:val="28"/>
        </w:rPr>
        <w:t xml:space="preserve"> закрепляются б</w:t>
      </w:r>
      <w:r w:rsidRPr="000259FD">
        <w:rPr>
          <w:szCs w:val="28"/>
        </w:rPr>
        <w:t xml:space="preserve">юджетные ассигнования </w:t>
      </w:r>
      <w:r w:rsidR="009F2A57" w:rsidRPr="000259FD">
        <w:rPr>
          <w:szCs w:val="28"/>
        </w:rPr>
        <w:t>местного</w:t>
      </w:r>
      <w:r w:rsidR="00D51EDA" w:rsidRPr="000259FD">
        <w:rPr>
          <w:szCs w:val="28"/>
        </w:rPr>
        <w:t xml:space="preserve"> бюджета.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В соответствии со статьей 184.1 БК РФ, пунктом 2 статьи 1</w:t>
      </w:r>
      <w:r w:rsidR="001370A1" w:rsidRPr="000259FD">
        <w:rPr>
          <w:szCs w:val="28"/>
        </w:rPr>
        <w:t>0</w:t>
      </w:r>
      <w:r w:rsidRPr="000259FD">
        <w:rPr>
          <w:szCs w:val="28"/>
        </w:rPr>
        <w:t xml:space="preserve"> </w:t>
      </w:r>
      <w:r w:rsidR="009E4C7A" w:rsidRPr="000259FD">
        <w:rPr>
          <w:szCs w:val="28"/>
        </w:rPr>
        <w:t>Положения</w:t>
      </w:r>
      <w:r w:rsidRPr="000259FD">
        <w:rPr>
          <w:szCs w:val="28"/>
        </w:rPr>
        <w:t xml:space="preserve"> о бюджетном процессе предлагается утвердить общий объем бюджетных </w:t>
      </w:r>
      <w:r w:rsidR="009E4C7A" w:rsidRPr="000259FD">
        <w:rPr>
          <w:szCs w:val="28"/>
        </w:rPr>
        <w:t xml:space="preserve">ассигнований </w:t>
      </w:r>
      <w:r w:rsidR="009F2A57" w:rsidRPr="000259FD">
        <w:rPr>
          <w:szCs w:val="28"/>
        </w:rPr>
        <w:t>местного</w:t>
      </w:r>
      <w:r w:rsidRPr="000259FD">
        <w:rPr>
          <w:szCs w:val="28"/>
        </w:rPr>
        <w:t xml:space="preserve"> бюджета, направляемых на исполнение публичных нормативных обязательств.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 xml:space="preserve">В соответствии </w:t>
      </w:r>
      <w:r w:rsidR="00581B76" w:rsidRPr="000259FD">
        <w:rPr>
          <w:szCs w:val="28"/>
        </w:rPr>
        <w:t>с</w:t>
      </w:r>
      <w:r w:rsidRPr="000259FD">
        <w:rPr>
          <w:szCs w:val="28"/>
        </w:rPr>
        <w:t xml:space="preserve"> пунктом </w:t>
      </w:r>
      <w:r w:rsidR="00581B76" w:rsidRPr="000259FD">
        <w:rPr>
          <w:szCs w:val="28"/>
        </w:rPr>
        <w:t>5</w:t>
      </w:r>
      <w:r w:rsidRPr="000259FD">
        <w:rPr>
          <w:szCs w:val="28"/>
        </w:rPr>
        <w:t xml:space="preserve"> статьи 179.4 БК РФ, пунктом 2 статьи 1</w:t>
      </w:r>
      <w:r w:rsidR="001370A1" w:rsidRPr="000259FD">
        <w:rPr>
          <w:szCs w:val="28"/>
        </w:rPr>
        <w:t>0</w:t>
      </w:r>
      <w:r w:rsidRPr="000259FD">
        <w:rPr>
          <w:szCs w:val="28"/>
        </w:rPr>
        <w:t xml:space="preserve"> </w:t>
      </w:r>
      <w:r w:rsidR="009E4C7A" w:rsidRPr="000259FD">
        <w:rPr>
          <w:szCs w:val="28"/>
        </w:rPr>
        <w:t>Положения</w:t>
      </w:r>
      <w:r w:rsidRPr="000259FD">
        <w:rPr>
          <w:szCs w:val="28"/>
        </w:rPr>
        <w:t xml:space="preserve"> о бюджетном процессе в статье 3 проекта </w:t>
      </w:r>
      <w:r w:rsidR="009E4C7A" w:rsidRPr="000259FD">
        <w:rPr>
          <w:szCs w:val="28"/>
        </w:rPr>
        <w:t>решения</w:t>
      </w:r>
      <w:r w:rsidRPr="000259FD">
        <w:rPr>
          <w:szCs w:val="28"/>
        </w:rPr>
        <w:t xml:space="preserve"> предусматривается объем бюджетных ассигнований дорож</w:t>
      </w:r>
      <w:r w:rsidR="009E4C7A" w:rsidRPr="000259FD">
        <w:rPr>
          <w:szCs w:val="28"/>
        </w:rPr>
        <w:t xml:space="preserve">ного фонда </w:t>
      </w:r>
      <w:r w:rsidR="007406CB" w:rsidRPr="000259FD">
        <w:rPr>
          <w:szCs w:val="28"/>
        </w:rPr>
        <w:t xml:space="preserve">Еремеевского </w:t>
      </w:r>
      <w:r w:rsidR="009F2A57" w:rsidRPr="000259FD">
        <w:rPr>
          <w:szCs w:val="28"/>
        </w:rPr>
        <w:t xml:space="preserve">сельского поселения </w:t>
      </w:r>
      <w:r w:rsidR="009E4C7A" w:rsidRPr="000259FD">
        <w:rPr>
          <w:szCs w:val="28"/>
        </w:rPr>
        <w:t xml:space="preserve">Полтавского </w:t>
      </w:r>
      <w:r w:rsidR="00A57D64" w:rsidRPr="000259FD">
        <w:rPr>
          <w:szCs w:val="28"/>
        </w:rPr>
        <w:t xml:space="preserve">муниципального </w:t>
      </w:r>
      <w:r w:rsidR="009E4C7A" w:rsidRPr="000259FD">
        <w:rPr>
          <w:szCs w:val="28"/>
        </w:rPr>
        <w:t>района Омской области</w:t>
      </w:r>
      <w:r w:rsidRPr="000259FD">
        <w:rPr>
          <w:szCs w:val="28"/>
        </w:rPr>
        <w:t>.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Кром</w:t>
      </w:r>
      <w:r w:rsidR="009E4C7A" w:rsidRPr="000259FD">
        <w:rPr>
          <w:szCs w:val="28"/>
        </w:rPr>
        <w:t>е того, статьей 3 проекта решения</w:t>
      </w:r>
      <w:r w:rsidRPr="000259FD">
        <w:rPr>
          <w:szCs w:val="28"/>
        </w:rPr>
        <w:t xml:space="preserve"> в соответствии с требованиями статьи 184.1 Б</w:t>
      </w:r>
      <w:r w:rsidR="009E4C7A" w:rsidRPr="000259FD">
        <w:rPr>
          <w:szCs w:val="28"/>
        </w:rPr>
        <w:t>К РФ, пунктом 2 статьи 1</w:t>
      </w:r>
      <w:r w:rsidR="001370A1" w:rsidRPr="000259FD">
        <w:rPr>
          <w:szCs w:val="28"/>
        </w:rPr>
        <w:t>0</w:t>
      </w:r>
      <w:r w:rsidR="009E4C7A" w:rsidRPr="000259FD">
        <w:rPr>
          <w:szCs w:val="28"/>
        </w:rPr>
        <w:t xml:space="preserve"> Положения</w:t>
      </w:r>
      <w:r w:rsidRPr="000259FD">
        <w:rPr>
          <w:szCs w:val="28"/>
        </w:rPr>
        <w:t xml:space="preserve"> о бюджетном процесс</w:t>
      </w:r>
      <w:r w:rsidR="00B46295" w:rsidRPr="000259FD">
        <w:rPr>
          <w:szCs w:val="28"/>
        </w:rPr>
        <w:t xml:space="preserve">е предлагается утвердить на </w:t>
      </w:r>
      <w:r w:rsidR="006B3669" w:rsidRPr="000259FD">
        <w:rPr>
          <w:szCs w:val="28"/>
        </w:rPr>
        <w:t>2025</w:t>
      </w:r>
      <w:r w:rsidR="00B46295" w:rsidRPr="000259FD">
        <w:rPr>
          <w:szCs w:val="28"/>
        </w:rPr>
        <w:t xml:space="preserve"> год и на плановый период </w:t>
      </w:r>
      <w:r w:rsidR="006B3669" w:rsidRPr="000259FD">
        <w:rPr>
          <w:szCs w:val="28"/>
        </w:rPr>
        <w:t>2026</w:t>
      </w:r>
      <w:r w:rsidRPr="000259FD">
        <w:rPr>
          <w:szCs w:val="28"/>
        </w:rPr>
        <w:t xml:space="preserve"> и </w:t>
      </w:r>
      <w:r w:rsidR="006B3669" w:rsidRPr="000259FD">
        <w:rPr>
          <w:szCs w:val="28"/>
        </w:rPr>
        <w:t>2027</w:t>
      </w:r>
      <w:r w:rsidRPr="000259FD">
        <w:rPr>
          <w:szCs w:val="28"/>
        </w:rPr>
        <w:t> годов: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- распределение б</w:t>
      </w:r>
      <w:r w:rsidR="009E4C7A" w:rsidRPr="000259FD">
        <w:rPr>
          <w:szCs w:val="28"/>
        </w:rPr>
        <w:t xml:space="preserve">юджетных ассигнований </w:t>
      </w:r>
      <w:r w:rsidR="009F2A57" w:rsidRPr="000259FD">
        <w:rPr>
          <w:szCs w:val="28"/>
        </w:rPr>
        <w:t>местного</w:t>
      </w:r>
      <w:r w:rsidRPr="000259FD">
        <w:rPr>
          <w:szCs w:val="28"/>
        </w:rPr>
        <w:t xml:space="preserve"> бюджета по разделам и подразделам классификации р</w:t>
      </w:r>
      <w:r w:rsidR="009F2A57" w:rsidRPr="000259FD">
        <w:rPr>
          <w:szCs w:val="28"/>
        </w:rPr>
        <w:t>асходов бюджетов (приложение № </w:t>
      </w:r>
      <w:r w:rsidR="0098218A" w:rsidRPr="000259FD">
        <w:rPr>
          <w:szCs w:val="28"/>
        </w:rPr>
        <w:t>3</w:t>
      </w:r>
      <w:r w:rsidR="009E4C7A" w:rsidRPr="000259FD">
        <w:rPr>
          <w:szCs w:val="28"/>
        </w:rPr>
        <w:t xml:space="preserve"> к проекту решения</w:t>
      </w:r>
      <w:r w:rsidRPr="000259FD">
        <w:rPr>
          <w:szCs w:val="28"/>
        </w:rPr>
        <w:t>);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- ведомственн</w:t>
      </w:r>
      <w:r w:rsidR="009E4C7A" w:rsidRPr="000259FD">
        <w:rPr>
          <w:szCs w:val="28"/>
        </w:rPr>
        <w:t xml:space="preserve">ую структуру расходов </w:t>
      </w:r>
      <w:r w:rsidR="009F2A57" w:rsidRPr="000259FD">
        <w:rPr>
          <w:szCs w:val="28"/>
        </w:rPr>
        <w:t>местного</w:t>
      </w:r>
      <w:r w:rsidRPr="000259FD">
        <w:rPr>
          <w:szCs w:val="28"/>
        </w:rPr>
        <w:t xml:space="preserve"> бюджета </w:t>
      </w:r>
      <w:r w:rsidR="009F2A57" w:rsidRPr="000259FD">
        <w:rPr>
          <w:szCs w:val="28"/>
        </w:rPr>
        <w:t>(приложение № </w:t>
      </w:r>
      <w:r w:rsidR="0098218A" w:rsidRPr="000259FD">
        <w:rPr>
          <w:szCs w:val="28"/>
        </w:rPr>
        <w:t>4</w:t>
      </w:r>
      <w:r w:rsidR="005865DC" w:rsidRPr="000259FD">
        <w:rPr>
          <w:szCs w:val="28"/>
        </w:rPr>
        <w:t xml:space="preserve"> к проекту решения</w:t>
      </w:r>
      <w:r w:rsidRPr="000259FD">
        <w:rPr>
          <w:szCs w:val="28"/>
        </w:rPr>
        <w:t>);</w:t>
      </w:r>
    </w:p>
    <w:p w:rsidR="00D51EDA" w:rsidRPr="000259FD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259FD">
        <w:rPr>
          <w:szCs w:val="28"/>
        </w:rPr>
        <w:t>- распределение б</w:t>
      </w:r>
      <w:r w:rsidR="005865DC" w:rsidRPr="000259FD">
        <w:rPr>
          <w:szCs w:val="28"/>
        </w:rPr>
        <w:t xml:space="preserve">юджетных ассигнований </w:t>
      </w:r>
      <w:r w:rsidR="009F2A57" w:rsidRPr="000259FD">
        <w:rPr>
          <w:szCs w:val="28"/>
        </w:rPr>
        <w:t>местного</w:t>
      </w:r>
      <w:r w:rsidRPr="000259FD">
        <w:rPr>
          <w:szCs w:val="28"/>
        </w:rPr>
        <w:t xml:space="preserve"> бюджета по целевым статьям (</w:t>
      </w:r>
      <w:r w:rsidR="005865DC" w:rsidRPr="000259FD">
        <w:rPr>
          <w:szCs w:val="28"/>
        </w:rPr>
        <w:t>муниципальным</w:t>
      </w:r>
      <w:r w:rsidRPr="000259FD">
        <w:rPr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</w:t>
      </w:r>
      <w:r w:rsidR="009F2A57" w:rsidRPr="000259FD">
        <w:rPr>
          <w:szCs w:val="28"/>
        </w:rPr>
        <w:t xml:space="preserve">асходов бюджетов (приложение № </w:t>
      </w:r>
      <w:r w:rsidR="0098218A" w:rsidRPr="000259FD">
        <w:rPr>
          <w:szCs w:val="28"/>
        </w:rPr>
        <w:t>5</w:t>
      </w:r>
      <w:r w:rsidRPr="000259FD">
        <w:rPr>
          <w:szCs w:val="28"/>
        </w:rPr>
        <w:t xml:space="preserve"> к проекту </w:t>
      </w:r>
      <w:r w:rsidR="00B46295" w:rsidRPr="000259FD">
        <w:rPr>
          <w:szCs w:val="28"/>
        </w:rPr>
        <w:t>решения</w:t>
      </w:r>
      <w:r w:rsidRPr="000259FD">
        <w:rPr>
          <w:szCs w:val="28"/>
        </w:rPr>
        <w:t>).</w:t>
      </w:r>
    </w:p>
    <w:p w:rsidR="00D51EDA" w:rsidRPr="006B3669" w:rsidRDefault="005865DC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6B3669">
        <w:rPr>
          <w:szCs w:val="28"/>
        </w:rPr>
        <w:lastRenderedPageBreak/>
        <w:t xml:space="preserve">Показатели расходов </w:t>
      </w:r>
      <w:r w:rsidR="009F2A57" w:rsidRPr="006B3669">
        <w:rPr>
          <w:szCs w:val="28"/>
        </w:rPr>
        <w:t>местного</w:t>
      </w:r>
      <w:r w:rsidR="00B97360" w:rsidRPr="006B3669">
        <w:rPr>
          <w:szCs w:val="28"/>
        </w:rPr>
        <w:t xml:space="preserve"> бюджета на </w:t>
      </w:r>
      <w:r w:rsidR="006B3669" w:rsidRPr="006B3669">
        <w:rPr>
          <w:szCs w:val="28"/>
        </w:rPr>
        <w:t>2025</w:t>
      </w:r>
      <w:r w:rsidR="00B46295" w:rsidRPr="006B3669">
        <w:rPr>
          <w:szCs w:val="28"/>
        </w:rPr>
        <w:t>–</w:t>
      </w:r>
      <w:r w:rsidR="006B3669" w:rsidRPr="006B3669">
        <w:rPr>
          <w:szCs w:val="28"/>
        </w:rPr>
        <w:t>2027</w:t>
      </w:r>
      <w:r w:rsidR="00D51EDA" w:rsidRPr="006B3669">
        <w:rPr>
          <w:szCs w:val="28"/>
        </w:rPr>
        <w:t> годы сформированы в виде абсолютных величин, что позволит обеспечить сопоставление бюджетных асс</w:t>
      </w:r>
      <w:r w:rsidRPr="006B3669">
        <w:rPr>
          <w:szCs w:val="28"/>
        </w:rPr>
        <w:t>игнований проекта решения</w:t>
      </w:r>
      <w:r w:rsidR="00D51EDA" w:rsidRPr="006B3669">
        <w:rPr>
          <w:szCs w:val="28"/>
        </w:rPr>
        <w:t xml:space="preserve"> с бюдж</w:t>
      </w:r>
      <w:r w:rsidRPr="006B3669">
        <w:rPr>
          <w:szCs w:val="28"/>
        </w:rPr>
        <w:t xml:space="preserve">етными ассигнованиями </w:t>
      </w:r>
      <w:r w:rsidR="009F2A57" w:rsidRPr="006B3669">
        <w:rPr>
          <w:szCs w:val="28"/>
        </w:rPr>
        <w:t>местного</w:t>
      </w:r>
      <w:r w:rsidR="00D51EDA" w:rsidRPr="006B3669">
        <w:rPr>
          <w:szCs w:val="28"/>
        </w:rPr>
        <w:t xml:space="preserve"> бюджета текущего финансового года.</w:t>
      </w:r>
    </w:p>
    <w:p w:rsidR="00D51EDA" w:rsidRPr="006B3669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6B3669">
        <w:rPr>
          <w:szCs w:val="28"/>
        </w:rPr>
        <w:t>П</w:t>
      </w:r>
      <w:r w:rsidR="00D35770" w:rsidRPr="006B3669">
        <w:rPr>
          <w:szCs w:val="28"/>
        </w:rPr>
        <w:t>унктом 4</w:t>
      </w:r>
      <w:r w:rsidR="005865DC" w:rsidRPr="006B3669">
        <w:rPr>
          <w:szCs w:val="28"/>
        </w:rPr>
        <w:t xml:space="preserve"> статьи 3 проекта решения</w:t>
      </w:r>
      <w:r w:rsidRPr="006B3669">
        <w:rPr>
          <w:szCs w:val="28"/>
        </w:rPr>
        <w:t xml:space="preserve"> в соответствии </w:t>
      </w:r>
      <w:r w:rsidR="00A57D64" w:rsidRPr="006B3669">
        <w:rPr>
          <w:szCs w:val="28"/>
        </w:rPr>
        <w:t>с</w:t>
      </w:r>
      <w:r w:rsidR="009B486F" w:rsidRPr="006B3669">
        <w:rPr>
          <w:szCs w:val="28"/>
        </w:rPr>
        <w:t xml:space="preserve"> </w:t>
      </w:r>
      <w:r w:rsidR="00D01BC7" w:rsidRPr="006B3669">
        <w:rPr>
          <w:szCs w:val="28"/>
        </w:rPr>
        <w:t>пунктом 8</w:t>
      </w:r>
      <w:r w:rsidR="00286281" w:rsidRPr="006B3669">
        <w:rPr>
          <w:szCs w:val="28"/>
        </w:rPr>
        <w:t xml:space="preserve"> статьи 217</w:t>
      </w:r>
      <w:r w:rsidRPr="006B3669">
        <w:rPr>
          <w:szCs w:val="28"/>
        </w:rPr>
        <w:t xml:space="preserve"> БК РФ устанавливаются дополнительные основа</w:t>
      </w:r>
      <w:r w:rsidR="0098241F" w:rsidRPr="006B3669">
        <w:rPr>
          <w:szCs w:val="28"/>
        </w:rPr>
        <w:t>н</w:t>
      </w:r>
      <w:r w:rsidR="00035FF0" w:rsidRPr="006B3669">
        <w:rPr>
          <w:szCs w:val="28"/>
        </w:rPr>
        <w:t xml:space="preserve">ия для </w:t>
      </w:r>
      <w:r w:rsidR="00B97360" w:rsidRPr="006B3669">
        <w:rPr>
          <w:szCs w:val="28"/>
        </w:rPr>
        <w:t xml:space="preserve">внесения изменений в </w:t>
      </w:r>
      <w:r w:rsidR="006B3669" w:rsidRPr="006B3669">
        <w:rPr>
          <w:szCs w:val="28"/>
        </w:rPr>
        <w:t>2025</w:t>
      </w:r>
      <w:r w:rsidRPr="006B3669">
        <w:rPr>
          <w:szCs w:val="28"/>
        </w:rPr>
        <w:t xml:space="preserve"> году в показатели свод</w:t>
      </w:r>
      <w:r w:rsidR="005865DC" w:rsidRPr="006B3669">
        <w:rPr>
          <w:szCs w:val="28"/>
        </w:rPr>
        <w:t xml:space="preserve">ной бюджетной росписи </w:t>
      </w:r>
      <w:r w:rsidR="007C38E5" w:rsidRPr="006B3669">
        <w:rPr>
          <w:szCs w:val="28"/>
        </w:rPr>
        <w:t>местного</w:t>
      </w:r>
      <w:r w:rsidRPr="006B3669">
        <w:rPr>
          <w:szCs w:val="28"/>
        </w:rPr>
        <w:t xml:space="preserve"> бюджет</w:t>
      </w:r>
      <w:r w:rsidR="005865DC" w:rsidRPr="006B3669">
        <w:rPr>
          <w:szCs w:val="28"/>
        </w:rPr>
        <w:t>а без</w:t>
      </w:r>
      <w:r w:rsidR="005F31F8" w:rsidRPr="006B3669">
        <w:rPr>
          <w:szCs w:val="28"/>
        </w:rPr>
        <w:t xml:space="preserve"> внесения изменений в решение о </w:t>
      </w:r>
      <w:r w:rsidR="007C38E5" w:rsidRPr="006B3669">
        <w:rPr>
          <w:szCs w:val="28"/>
        </w:rPr>
        <w:t>местном</w:t>
      </w:r>
      <w:r w:rsidRPr="006B3669">
        <w:rPr>
          <w:szCs w:val="28"/>
        </w:rPr>
        <w:t xml:space="preserve"> бюджете, в том числе связанные с осо</w:t>
      </w:r>
      <w:r w:rsidR="005865DC" w:rsidRPr="006B3669">
        <w:rPr>
          <w:szCs w:val="28"/>
        </w:rPr>
        <w:t xml:space="preserve">бенностями исполнения </w:t>
      </w:r>
      <w:r w:rsidR="007C38E5" w:rsidRPr="006B3669">
        <w:rPr>
          <w:szCs w:val="28"/>
        </w:rPr>
        <w:t>местного</w:t>
      </w:r>
      <w:r w:rsidRPr="006B3669">
        <w:rPr>
          <w:szCs w:val="28"/>
        </w:rPr>
        <w:t xml:space="preserve"> бюджета в пределах общего объема бюджетных ассигнований, предусмотренных соответствующему главному </w:t>
      </w:r>
      <w:r w:rsidR="005865DC" w:rsidRPr="006B3669">
        <w:rPr>
          <w:szCs w:val="28"/>
        </w:rPr>
        <w:t xml:space="preserve">распорядителю средств </w:t>
      </w:r>
      <w:r w:rsidR="007C38E5" w:rsidRPr="006B3669">
        <w:rPr>
          <w:szCs w:val="28"/>
        </w:rPr>
        <w:t>местного</w:t>
      </w:r>
      <w:r w:rsidRPr="006B3669">
        <w:rPr>
          <w:szCs w:val="28"/>
        </w:rPr>
        <w:t xml:space="preserve"> бюджета, а также перераспределением бюджетных ассигнований между главным ра</w:t>
      </w:r>
      <w:r w:rsidR="003D3B9B" w:rsidRPr="006B3669">
        <w:rPr>
          <w:szCs w:val="28"/>
        </w:rPr>
        <w:t>спорядител</w:t>
      </w:r>
      <w:r w:rsidR="00581B76" w:rsidRPr="006B3669">
        <w:rPr>
          <w:szCs w:val="28"/>
        </w:rPr>
        <w:t>ем</w:t>
      </w:r>
      <w:r w:rsidR="003D3B9B" w:rsidRPr="006B3669">
        <w:rPr>
          <w:szCs w:val="28"/>
        </w:rPr>
        <w:t xml:space="preserve"> средств </w:t>
      </w:r>
      <w:r w:rsidR="007C38E5" w:rsidRPr="006B3669">
        <w:rPr>
          <w:szCs w:val="28"/>
        </w:rPr>
        <w:t>местного</w:t>
      </w:r>
      <w:r w:rsidRPr="006B3669">
        <w:rPr>
          <w:szCs w:val="28"/>
        </w:rPr>
        <w:t xml:space="preserve"> бюджета, разделами, подразделами, целевыми статьями и видами расходов классификации расходов бюджетов в пределах общего объема бюджетных ассигнований </w:t>
      </w:r>
      <w:r w:rsidR="007C38E5" w:rsidRPr="006B3669">
        <w:rPr>
          <w:szCs w:val="28"/>
        </w:rPr>
        <w:t>местного</w:t>
      </w:r>
      <w:r w:rsidRPr="006B3669">
        <w:rPr>
          <w:szCs w:val="28"/>
        </w:rPr>
        <w:t xml:space="preserve"> бюджета.</w:t>
      </w:r>
    </w:p>
    <w:p w:rsidR="00447ABD" w:rsidRPr="000B46E3" w:rsidRDefault="00447ABD" w:rsidP="00A20F1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B46E3">
        <w:rPr>
          <w:szCs w:val="28"/>
        </w:rPr>
        <w:t>Статья 4 проекта решения предусматривает в с</w:t>
      </w:r>
      <w:r w:rsidR="00A20F19" w:rsidRPr="000B46E3">
        <w:rPr>
          <w:szCs w:val="28"/>
        </w:rPr>
        <w:t>оответствии со статьей 81 БК РФ</w:t>
      </w:r>
      <w:r w:rsidRPr="000B46E3">
        <w:rPr>
          <w:szCs w:val="28"/>
        </w:rPr>
        <w:t xml:space="preserve"> создание в </w:t>
      </w:r>
      <w:r w:rsidR="007C38E5" w:rsidRPr="000B46E3">
        <w:rPr>
          <w:szCs w:val="28"/>
        </w:rPr>
        <w:t>местном</w:t>
      </w:r>
      <w:r w:rsidRPr="000B46E3">
        <w:rPr>
          <w:szCs w:val="28"/>
        </w:rPr>
        <w:t xml:space="preserve"> бюджете резервного фонда администрации </w:t>
      </w:r>
      <w:r w:rsidR="007406CB" w:rsidRPr="000B46E3">
        <w:rPr>
          <w:szCs w:val="28"/>
        </w:rPr>
        <w:t xml:space="preserve">Еремеевского </w:t>
      </w:r>
      <w:r w:rsidR="007C38E5" w:rsidRPr="000B46E3">
        <w:rPr>
          <w:szCs w:val="28"/>
        </w:rPr>
        <w:t>сельского поселения</w:t>
      </w:r>
      <w:r w:rsidR="00B97360" w:rsidRPr="000B46E3">
        <w:rPr>
          <w:szCs w:val="28"/>
        </w:rPr>
        <w:t xml:space="preserve"> на </w:t>
      </w:r>
      <w:r w:rsidR="006B3669" w:rsidRPr="000B46E3">
        <w:rPr>
          <w:szCs w:val="28"/>
        </w:rPr>
        <w:t>2025</w:t>
      </w:r>
      <w:r w:rsidR="00B97360" w:rsidRPr="000B46E3">
        <w:rPr>
          <w:szCs w:val="28"/>
        </w:rPr>
        <w:t xml:space="preserve"> год и плановый период </w:t>
      </w:r>
      <w:r w:rsidR="006B3669" w:rsidRPr="000B46E3">
        <w:rPr>
          <w:szCs w:val="28"/>
        </w:rPr>
        <w:t>2026</w:t>
      </w:r>
      <w:r w:rsidR="00B97360" w:rsidRPr="000B46E3">
        <w:rPr>
          <w:szCs w:val="28"/>
        </w:rPr>
        <w:t xml:space="preserve"> и </w:t>
      </w:r>
      <w:r w:rsidR="006B3669" w:rsidRPr="000B46E3">
        <w:rPr>
          <w:szCs w:val="28"/>
        </w:rPr>
        <w:t>2027</w:t>
      </w:r>
      <w:r w:rsidR="00D01BC7" w:rsidRPr="000B46E3">
        <w:rPr>
          <w:szCs w:val="28"/>
        </w:rPr>
        <w:t xml:space="preserve"> годов.</w:t>
      </w:r>
    </w:p>
    <w:p w:rsidR="00D51EDA" w:rsidRPr="000B46E3" w:rsidRDefault="00C90EA3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B46E3">
        <w:rPr>
          <w:szCs w:val="28"/>
        </w:rPr>
        <w:t xml:space="preserve">Статья </w:t>
      </w:r>
      <w:r w:rsidR="00447ABD" w:rsidRPr="000B46E3">
        <w:rPr>
          <w:szCs w:val="28"/>
        </w:rPr>
        <w:t>5</w:t>
      </w:r>
      <w:r w:rsidRPr="000B46E3">
        <w:rPr>
          <w:szCs w:val="28"/>
        </w:rPr>
        <w:t xml:space="preserve"> проекта решения</w:t>
      </w:r>
      <w:r w:rsidR="00D51EDA" w:rsidRPr="000B46E3">
        <w:rPr>
          <w:szCs w:val="28"/>
        </w:rPr>
        <w:t xml:space="preserve"> закрепляет особенности использования бюджетных ассигнований по обеспечению деят</w:t>
      </w:r>
      <w:r w:rsidRPr="000B46E3">
        <w:rPr>
          <w:szCs w:val="28"/>
        </w:rPr>
        <w:t>ельности органов местного самоуправления</w:t>
      </w:r>
      <w:r w:rsidR="00D51EDA" w:rsidRPr="000B46E3">
        <w:rPr>
          <w:szCs w:val="28"/>
        </w:rPr>
        <w:t xml:space="preserve">. В целях соблюдения принципа эффективности расходования бюджетных средств, установленного статьей 34 БК РФ, не допускается увеличение численности </w:t>
      </w:r>
      <w:r w:rsidRPr="000B46E3">
        <w:rPr>
          <w:szCs w:val="28"/>
        </w:rPr>
        <w:t>муниципальных</w:t>
      </w:r>
      <w:r w:rsidR="00D51EDA" w:rsidRPr="000B46E3">
        <w:rPr>
          <w:szCs w:val="28"/>
        </w:rPr>
        <w:t xml:space="preserve"> служащих</w:t>
      </w:r>
      <w:r w:rsidR="00157F15" w:rsidRPr="000B46E3">
        <w:rPr>
          <w:szCs w:val="28"/>
        </w:rPr>
        <w:t xml:space="preserve"> и работников органов исполнительной власти </w:t>
      </w:r>
      <w:r w:rsidR="007406CB" w:rsidRPr="000B46E3">
        <w:rPr>
          <w:szCs w:val="28"/>
        </w:rPr>
        <w:t xml:space="preserve">Еремеевского </w:t>
      </w:r>
      <w:r w:rsidR="007C38E5" w:rsidRPr="000B46E3">
        <w:rPr>
          <w:szCs w:val="28"/>
        </w:rPr>
        <w:t>сельского поселения</w:t>
      </w:r>
      <w:r w:rsidR="00BA3E73" w:rsidRPr="000B46E3">
        <w:rPr>
          <w:szCs w:val="28"/>
        </w:rPr>
        <w:t xml:space="preserve">, замещающих должности, не являющиеся должностями муниципальной службы </w:t>
      </w:r>
      <w:r w:rsidR="007406CB" w:rsidRPr="000B46E3">
        <w:rPr>
          <w:szCs w:val="28"/>
        </w:rPr>
        <w:t xml:space="preserve">Еремеевского </w:t>
      </w:r>
      <w:r w:rsidR="007C38E5" w:rsidRPr="000B46E3">
        <w:rPr>
          <w:szCs w:val="28"/>
        </w:rPr>
        <w:t>сельского поселения</w:t>
      </w:r>
      <w:r w:rsidR="00D51EDA" w:rsidRPr="000B46E3">
        <w:rPr>
          <w:szCs w:val="28"/>
        </w:rPr>
        <w:t>, за исключением случаев, обусловленных изменениями федерального законодательства (увеличени</w:t>
      </w:r>
      <w:r w:rsidRPr="000B46E3">
        <w:rPr>
          <w:szCs w:val="28"/>
        </w:rPr>
        <w:t>е объема полномочий органов местного самоуправления</w:t>
      </w:r>
      <w:r w:rsidR="00D51EDA" w:rsidRPr="000B46E3">
        <w:rPr>
          <w:szCs w:val="28"/>
        </w:rPr>
        <w:t>, в том числе в связи с передачей отдельных полномочий).</w:t>
      </w:r>
    </w:p>
    <w:p w:rsidR="00D51EDA" w:rsidRPr="000B46E3" w:rsidRDefault="007C38E5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B46E3">
        <w:rPr>
          <w:szCs w:val="28"/>
        </w:rPr>
        <w:t>Статьей 6</w:t>
      </w:r>
      <w:r w:rsidR="008C71E7" w:rsidRPr="000B46E3">
        <w:rPr>
          <w:szCs w:val="28"/>
        </w:rPr>
        <w:t xml:space="preserve"> проекта решения</w:t>
      </w:r>
      <w:r w:rsidR="00D51EDA" w:rsidRPr="000B46E3">
        <w:rPr>
          <w:szCs w:val="28"/>
        </w:rPr>
        <w:t xml:space="preserve"> в соответствии с пунктом 3 статьи 184.1 Б</w:t>
      </w:r>
      <w:r w:rsidR="008C71E7" w:rsidRPr="000B46E3">
        <w:rPr>
          <w:szCs w:val="28"/>
        </w:rPr>
        <w:t xml:space="preserve">К РФ, </w:t>
      </w:r>
      <w:r w:rsidR="008C71E7" w:rsidRPr="000B46E3">
        <w:rPr>
          <w:color w:val="000000"/>
          <w:szCs w:val="28"/>
        </w:rPr>
        <w:t>пунктом 2 статьи 1</w:t>
      </w:r>
      <w:r w:rsidR="001370A1" w:rsidRPr="000B46E3">
        <w:rPr>
          <w:color w:val="000000"/>
          <w:szCs w:val="28"/>
        </w:rPr>
        <w:t>0</w:t>
      </w:r>
      <w:r w:rsidR="008C71E7" w:rsidRPr="000B46E3">
        <w:rPr>
          <w:color w:val="000000"/>
          <w:szCs w:val="28"/>
        </w:rPr>
        <w:t xml:space="preserve"> Положения</w:t>
      </w:r>
      <w:r w:rsidR="00D51EDA" w:rsidRPr="000B46E3">
        <w:rPr>
          <w:szCs w:val="28"/>
        </w:rPr>
        <w:t xml:space="preserve"> о бюджетном процессе утверждается объем межбюджетных трансфертов, получаемых из других бюджетов бюджетной системы Российской Федерации, а также объем межбюджетных трансфертов, предоставляемых другим бюджетам бюджетной системы Российской Федерации.</w:t>
      </w:r>
    </w:p>
    <w:p w:rsidR="00D51EDA" w:rsidRPr="000B46E3" w:rsidRDefault="00941247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B46E3">
        <w:rPr>
          <w:szCs w:val="28"/>
        </w:rPr>
        <w:t xml:space="preserve">Статья </w:t>
      </w:r>
      <w:r w:rsidR="0001043B" w:rsidRPr="000B46E3">
        <w:rPr>
          <w:szCs w:val="28"/>
        </w:rPr>
        <w:t>7</w:t>
      </w:r>
      <w:r w:rsidR="00D51EDA" w:rsidRPr="000B46E3">
        <w:rPr>
          <w:szCs w:val="28"/>
        </w:rPr>
        <w:t xml:space="preserve"> про</w:t>
      </w:r>
      <w:r w:rsidRPr="000B46E3">
        <w:rPr>
          <w:szCs w:val="28"/>
        </w:rPr>
        <w:t>екта решения</w:t>
      </w:r>
      <w:r w:rsidR="00D51EDA" w:rsidRPr="000B46E3">
        <w:rPr>
          <w:szCs w:val="28"/>
        </w:rPr>
        <w:t xml:space="preserve"> в соответствии с пунктом </w:t>
      </w:r>
      <w:r w:rsidR="00581B76" w:rsidRPr="000B46E3">
        <w:rPr>
          <w:szCs w:val="28"/>
        </w:rPr>
        <w:t>4</w:t>
      </w:r>
      <w:r w:rsidR="00D51EDA" w:rsidRPr="000B46E3">
        <w:rPr>
          <w:szCs w:val="28"/>
        </w:rPr>
        <w:t xml:space="preserve"> статьи 101, статьями 103, 107, 108.2, 110</w:t>
      </w:r>
      <w:r w:rsidRPr="000B46E3">
        <w:rPr>
          <w:szCs w:val="28"/>
        </w:rPr>
        <w:t>.1, 111 БК РФ</w:t>
      </w:r>
      <w:r w:rsidRPr="000B46E3">
        <w:rPr>
          <w:color w:val="000000"/>
          <w:szCs w:val="28"/>
        </w:rPr>
        <w:t>, статьей 1</w:t>
      </w:r>
      <w:r w:rsidR="001370A1" w:rsidRPr="000B46E3">
        <w:rPr>
          <w:color w:val="000000"/>
          <w:szCs w:val="28"/>
        </w:rPr>
        <w:t>0</w:t>
      </w:r>
      <w:r w:rsidRPr="000B46E3">
        <w:rPr>
          <w:color w:val="000000"/>
          <w:szCs w:val="28"/>
        </w:rPr>
        <w:t xml:space="preserve"> Положения</w:t>
      </w:r>
      <w:r w:rsidR="00D51EDA" w:rsidRPr="000B46E3">
        <w:rPr>
          <w:szCs w:val="28"/>
        </w:rPr>
        <w:t xml:space="preserve"> о бюджетном процессе регулирует во</w:t>
      </w:r>
      <w:r w:rsidRPr="000B46E3">
        <w:rPr>
          <w:szCs w:val="28"/>
        </w:rPr>
        <w:t>просы управления муниципальным</w:t>
      </w:r>
      <w:r w:rsidR="00581B76" w:rsidRPr="000B46E3">
        <w:rPr>
          <w:szCs w:val="28"/>
        </w:rPr>
        <w:t xml:space="preserve"> внутренним</w:t>
      </w:r>
      <w:r w:rsidRPr="000B46E3">
        <w:rPr>
          <w:szCs w:val="28"/>
        </w:rPr>
        <w:t xml:space="preserve"> долгом </w:t>
      </w:r>
      <w:r w:rsidR="007406CB" w:rsidRPr="000B46E3">
        <w:rPr>
          <w:szCs w:val="28"/>
        </w:rPr>
        <w:t xml:space="preserve">Еремеевского </w:t>
      </w:r>
      <w:r w:rsidR="0001043B" w:rsidRPr="000B46E3">
        <w:rPr>
          <w:szCs w:val="28"/>
        </w:rPr>
        <w:t>сельского поселения</w:t>
      </w:r>
      <w:r w:rsidR="00D51EDA" w:rsidRPr="000B46E3">
        <w:rPr>
          <w:szCs w:val="28"/>
        </w:rPr>
        <w:t>. В частности:</w:t>
      </w:r>
    </w:p>
    <w:p w:rsidR="00D51EDA" w:rsidRPr="000B46E3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B46E3">
        <w:rPr>
          <w:szCs w:val="28"/>
        </w:rPr>
        <w:t>- устанавливаются верхний пре</w:t>
      </w:r>
      <w:r w:rsidR="00941247" w:rsidRPr="000B46E3">
        <w:rPr>
          <w:szCs w:val="28"/>
        </w:rPr>
        <w:t>дел муниципального</w:t>
      </w:r>
      <w:r w:rsidR="00581B76" w:rsidRPr="000B46E3">
        <w:rPr>
          <w:szCs w:val="28"/>
        </w:rPr>
        <w:t xml:space="preserve"> внутренного</w:t>
      </w:r>
      <w:r w:rsidR="00941247" w:rsidRPr="000B46E3">
        <w:rPr>
          <w:szCs w:val="28"/>
        </w:rPr>
        <w:t xml:space="preserve"> долга </w:t>
      </w:r>
      <w:r w:rsidR="007406CB" w:rsidRPr="000B46E3">
        <w:rPr>
          <w:szCs w:val="28"/>
        </w:rPr>
        <w:t xml:space="preserve">Еремеевского </w:t>
      </w:r>
      <w:r w:rsidR="0001043B" w:rsidRPr="000B46E3">
        <w:rPr>
          <w:szCs w:val="28"/>
        </w:rPr>
        <w:t>сельского поселения</w:t>
      </w:r>
      <w:r w:rsidRPr="000B46E3">
        <w:rPr>
          <w:szCs w:val="28"/>
        </w:rPr>
        <w:t>, объем расходов на его обслуживание;</w:t>
      </w:r>
    </w:p>
    <w:p w:rsidR="00D51EDA" w:rsidRPr="000B46E3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B46E3">
        <w:rPr>
          <w:szCs w:val="28"/>
        </w:rPr>
        <w:t>-</w:t>
      </w:r>
      <w:r w:rsidRPr="000B46E3">
        <w:rPr>
          <w:szCs w:val="28"/>
          <w:lang w:val="en-US"/>
        </w:rPr>
        <w:t> </w:t>
      </w:r>
      <w:r w:rsidRPr="000B46E3">
        <w:rPr>
          <w:szCs w:val="28"/>
        </w:rPr>
        <w:t>утверждаются источники фи</w:t>
      </w:r>
      <w:r w:rsidR="00941247" w:rsidRPr="000B46E3">
        <w:rPr>
          <w:szCs w:val="28"/>
        </w:rPr>
        <w:t xml:space="preserve">нансирования дефицита </w:t>
      </w:r>
      <w:r w:rsidR="0001043B" w:rsidRPr="000B46E3">
        <w:rPr>
          <w:szCs w:val="28"/>
        </w:rPr>
        <w:t>местного</w:t>
      </w:r>
      <w:r w:rsidR="00B97360" w:rsidRPr="000B46E3">
        <w:rPr>
          <w:szCs w:val="28"/>
        </w:rPr>
        <w:t xml:space="preserve"> бюджета на </w:t>
      </w:r>
      <w:r w:rsidR="006B3669" w:rsidRPr="000B46E3">
        <w:rPr>
          <w:szCs w:val="28"/>
        </w:rPr>
        <w:t>2025</w:t>
      </w:r>
      <w:r w:rsidRPr="000B46E3">
        <w:rPr>
          <w:szCs w:val="28"/>
        </w:rPr>
        <w:t xml:space="preserve"> год и на плановый период </w:t>
      </w:r>
      <w:r w:rsidR="006B3669" w:rsidRPr="000B46E3">
        <w:rPr>
          <w:szCs w:val="28"/>
        </w:rPr>
        <w:t>2026</w:t>
      </w:r>
      <w:r w:rsidR="00941247" w:rsidRPr="000B46E3">
        <w:rPr>
          <w:szCs w:val="28"/>
        </w:rPr>
        <w:t xml:space="preserve"> и </w:t>
      </w:r>
      <w:r w:rsidR="006B3669" w:rsidRPr="000B46E3">
        <w:rPr>
          <w:szCs w:val="28"/>
        </w:rPr>
        <w:t>2027</w:t>
      </w:r>
      <w:r w:rsidR="0001043B" w:rsidRPr="000B46E3">
        <w:rPr>
          <w:szCs w:val="28"/>
        </w:rPr>
        <w:t xml:space="preserve"> годов (приложение № </w:t>
      </w:r>
      <w:r w:rsidR="0098218A" w:rsidRPr="000B46E3">
        <w:rPr>
          <w:szCs w:val="28"/>
        </w:rPr>
        <w:t>6</w:t>
      </w:r>
      <w:r w:rsidR="00941247" w:rsidRPr="000B46E3">
        <w:rPr>
          <w:szCs w:val="28"/>
        </w:rPr>
        <w:t xml:space="preserve"> к проекту решения</w:t>
      </w:r>
      <w:r w:rsidRPr="000B46E3">
        <w:rPr>
          <w:szCs w:val="28"/>
        </w:rPr>
        <w:t>);</w:t>
      </w:r>
    </w:p>
    <w:p w:rsidR="00D51EDA" w:rsidRPr="00700D12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00D12">
        <w:rPr>
          <w:szCs w:val="28"/>
        </w:rPr>
        <w:lastRenderedPageBreak/>
        <w:t xml:space="preserve">- утверждается программа </w:t>
      </w:r>
      <w:r w:rsidR="00941247" w:rsidRPr="00700D12">
        <w:rPr>
          <w:szCs w:val="28"/>
        </w:rPr>
        <w:t>муниципальных</w:t>
      </w:r>
      <w:r w:rsidRPr="00700D12">
        <w:rPr>
          <w:szCs w:val="28"/>
        </w:rPr>
        <w:t xml:space="preserve"> заимствований </w:t>
      </w:r>
      <w:r w:rsidR="007406CB" w:rsidRPr="00700D12">
        <w:rPr>
          <w:szCs w:val="28"/>
        </w:rPr>
        <w:t xml:space="preserve">Еремеевского </w:t>
      </w:r>
      <w:r w:rsidR="0001043B" w:rsidRPr="00700D12">
        <w:rPr>
          <w:szCs w:val="28"/>
        </w:rPr>
        <w:t>сельского поселения</w:t>
      </w:r>
      <w:r w:rsidR="008F5195" w:rsidRPr="00700D12">
        <w:rPr>
          <w:szCs w:val="28"/>
        </w:rPr>
        <w:t xml:space="preserve"> </w:t>
      </w:r>
      <w:r w:rsidR="00B97360" w:rsidRPr="00700D12">
        <w:rPr>
          <w:szCs w:val="28"/>
        </w:rPr>
        <w:t xml:space="preserve">на </w:t>
      </w:r>
      <w:r w:rsidR="006B3669" w:rsidRPr="00700D12">
        <w:rPr>
          <w:szCs w:val="28"/>
        </w:rPr>
        <w:t>2025</w:t>
      </w:r>
      <w:r w:rsidRPr="00700D12">
        <w:rPr>
          <w:szCs w:val="28"/>
        </w:rPr>
        <w:t xml:space="preserve"> год и на плановый период </w:t>
      </w:r>
      <w:r w:rsidR="006B3669" w:rsidRPr="00700D12">
        <w:rPr>
          <w:szCs w:val="28"/>
        </w:rPr>
        <w:t>2026</w:t>
      </w:r>
      <w:r w:rsidR="00941247" w:rsidRPr="00700D12">
        <w:rPr>
          <w:szCs w:val="28"/>
        </w:rPr>
        <w:t xml:space="preserve"> и </w:t>
      </w:r>
      <w:r w:rsidR="006B3669" w:rsidRPr="00700D12">
        <w:rPr>
          <w:szCs w:val="28"/>
        </w:rPr>
        <w:t>2027</w:t>
      </w:r>
      <w:r w:rsidR="0001043B" w:rsidRPr="00700D12">
        <w:rPr>
          <w:szCs w:val="28"/>
        </w:rPr>
        <w:t xml:space="preserve"> годов (приложение № </w:t>
      </w:r>
      <w:r w:rsidR="0098218A" w:rsidRPr="00700D12">
        <w:rPr>
          <w:szCs w:val="28"/>
        </w:rPr>
        <w:t>7</w:t>
      </w:r>
      <w:r w:rsidR="004378C3" w:rsidRPr="00700D12">
        <w:rPr>
          <w:szCs w:val="28"/>
        </w:rPr>
        <w:t xml:space="preserve"> к проекту решения</w:t>
      </w:r>
      <w:r w:rsidRPr="00700D12">
        <w:rPr>
          <w:szCs w:val="28"/>
        </w:rPr>
        <w:t>).</w:t>
      </w:r>
    </w:p>
    <w:p w:rsidR="00D51EDA" w:rsidRPr="00700D12" w:rsidRDefault="007E1F56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00D12">
        <w:rPr>
          <w:szCs w:val="28"/>
        </w:rPr>
        <w:t>Также пункт</w:t>
      </w:r>
      <w:r w:rsidR="0001043B" w:rsidRPr="00700D12">
        <w:rPr>
          <w:szCs w:val="28"/>
        </w:rPr>
        <w:t>ом 3 статьи 7</w:t>
      </w:r>
      <w:r w:rsidR="00A20F19" w:rsidRPr="00700D12">
        <w:rPr>
          <w:szCs w:val="28"/>
        </w:rPr>
        <w:t xml:space="preserve"> проекта решения</w:t>
      </w:r>
      <w:r w:rsidR="00D51EDA" w:rsidRPr="00700D12">
        <w:rPr>
          <w:szCs w:val="28"/>
        </w:rPr>
        <w:t xml:space="preserve"> установлено, что в </w:t>
      </w:r>
      <w:r w:rsidR="006B3669" w:rsidRPr="00700D12">
        <w:rPr>
          <w:szCs w:val="28"/>
        </w:rPr>
        <w:t>2025</w:t>
      </w:r>
      <w:r w:rsidR="00930ABE" w:rsidRPr="00700D12">
        <w:rPr>
          <w:szCs w:val="28"/>
        </w:rPr>
        <w:t xml:space="preserve"> году и в плановом периоде </w:t>
      </w:r>
      <w:r w:rsidR="006B3669" w:rsidRPr="00700D12">
        <w:rPr>
          <w:szCs w:val="28"/>
        </w:rPr>
        <w:t>2026</w:t>
      </w:r>
      <w:r w:rsidR="00D51EDA" w:rsidRPr="00700D12">
        <w:rPr>
          <w:szCs w:val="28"/>
        </w:rPr>
        <w:t xml:space="preserve"> и </w:t>
      </w:r>
      <w:r w:rsidR="006B3669" w:rsidRPr="00700D12">
        <w:rPr>
          <w:szCs w:val="28"/>
        </w:rPr>
        <w:t>2027</w:t>
      </w:r>
      <w:r w:rsidR="00D51EDA" w:rsidRPr="00700D12">
        <w:rPr>
          <w:szCs w:val="28"/>
        </w:rPr>
        <w:t xml:space="preserve"> годов </w:t>
      </w:r>
      <w:r w:rsidR="00941247" w:rsidRPr="00700D12">
        <w:rPr>
          <w:szCs w:val="28"/>
        </w:rPr>
        <w:t xml:space="preserve">муниципальные гарантии </w:t>
      </w:r>
      <w:r w:rsidR="007406CB" w:rsidRPr="00700D12">
        <w:rPr>
          <w:szCs w:val="28"/>
        </w:rPr>
        <w:t xml:space="preserve">Еремеевского </w:t>
      </w:r>
      <w:r w:rsidR="0001043B" w:rsidRPr="00700D12">
        <w:rPr>
          <w:szCs w:val="28"/>
        </w:rPr>
        <w:t>сельского поселения</w:t>
      </w:r>
      <w:r w:rsidR="00D51EDA" w:rsidRPr="00700D12">
        <w:rPr>
          <w:szCs w:val="28"/>
        </w:rPr>
        <w:t xml:space="preserve"> не предоста</w:t>
      </w:r>
      <w:r w:rsidR="00941247" w:rsidRPr="00700D12">
        <w:rPr>
          <w:szCs w:val="28"/>
        </w:rPr>
        <w:t>вляются</w:t>
      </w:r>
      <w:r w:rsidR="00D51EDA" w:rsidRPr="00700D12">
        <w:rPr>
          <w:szCs w:val="28"/>
        </w:rPr>
        <w:t>.</w:t>
      </w:r>
    </w:p>
    <w:p w:rsidR="00D51EDA" w:rsidRPr="00700D12" w:rsidRDefault="007E1F56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00D12">
        <w:rPr>
          <w:szCs w:val="28"/>
        </w:rPr>
        <w:t xml:space="preserve">В статьях </w:t>
      </w:r>
      <w:r w:rsidR="0005397E" w:rsidRPr="00700D12">
        <w:rPr>
          <w:szCs w:val="28"/>
        </w:rPr>
        <w:t>8,9</w:t>
      </w:r>
      <w:r w:rsidR="00941247" w:rsidRPr="00700D12">
        <w:rPr>
          <w:szCs w:val="28"/>
        </w:rPr>
        <w:t xml:space="preserve"> проекта решения</w:t>
      </w:r>
      <w:r w:rsidR="00D51EDA" w:rsidRPr="00700D12">
        <w:rPr>
          <w:szCs w:val="28"/>
        </w:rPr>
        <w:t xml:space="preserve"> в соответствии со статьей</w:t>
      </w:r>
      <w:r w:rsidR="0094562D" w:rsidRPr="00700D12">
        <w:rPr>
          <w:szCs w:val="28"/>
        </w:rPr>
        <w:t xml:space="preserve"> 215.1 БК РФ </w:t>
      </w:r>
      <w:r w:rsidR="00D51EDA" w:rsidRPr="00700D12">
        <w:rPr>
          <w:szCs w:val="28"/>
        </w:rPr>
        <w:t>предусматриваются:</w:t>
      </w:r>
    </w:p>
    <w:p w:rsidR="00D51EDA" w:rsidRPr="00700D12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00D12">
        <w:rPr>
          <w:szCs w:val="28"/>
        </w:rPr>
        <w:t>- особенности погашения кредиторской задолженности главных р</w:t>
      </w:r>
      <w:r w:rsidR="00236B3B" w:rsidRPr="00700D12">
        <w:rPr>
          <w:szCs w:val="28"/>
        </w:rPr>
        <w:t xml:space="preserve">аспорядителей средств </w:t>
      </w:r>
      <w:r w:rsidR="0001043B" w:rsidRPr="00700D12">
        <w:rPr>
          <w:szCs w:val="28"/>
        </w:rPr>
        <w:t>местного</w:t>
      </w:r>
      <w:r w:rsidRPr="00700D12">
        <w:rPr>
          <w:szCs w:val="28"/>
        </w:rPr>
        <w:t xml:space="preserve"> бюджета;</w:t>
      </w:r>
    </w:p>
    <w:p w:rsidR="00D51EDA" w:rsidRPr="00700D12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00D12">
        <w:rPr>
          <w:szCs w:val="28"/>
        </w:rPr>
        <w:t>- положения по авансированию расходных обязательст</w:t>
      </w:r>
      <w:r w:rsidR="00236B3B" w:rsidRPr="00700D12">
        <w:rPr>
          <w:szCs w:val="28"/>
        </w:rPr>
        <w:t xml:space="preserve">в получателей средств </w:t>
      </w:r>
      <w:r w:rsidR="0001043B" w:rsidRPr="00700D12">
        <w:rPr>
          <w:szCs w:val="28"/>
        </w:rPr>
        <w:t>местного</w:t>
      </w:r>
      <w:r w:rsidR="0005397E" w:rsidRPr="00700D12">
        <w:rPr>
          <w:szCs w:val="28"/>
        </w:rPr>
        <w:t xml:space="preserve"> бюджета.</w:t>
      </w:r>
    </w:p>
    <w:p w:rsidR="00D51EDA" w:rsidRPr="00700D12" w:rsidRDefault="0001043B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00D12">
        <w:rPr>
          <w:szCs w:val="28"/>
        </w:rPr>
        <w:t>Пункт 1 статьи 1</w:t>
      </w:r>
      <w:r w:rsidR="0005397E" w:rsidRPr="00700D12">
        <w:rPr>
          <w:szCs w:val="28"/>
        </w:rPr>
        <w:t>0</w:t>
      </w:r>
      <w:r w:rsidR="00236B3B" w:rsidRPr="00700D12">
        <w:rPr>
          <w:szCs w:val="28"/>
        </w:rPr>
        <w:t xml:space="preserve"> проекта решения</w:t>
      </w:r>
      <w:r w:rsidR="00D51EDA" w:rsidRPr="00700D12">
        <w:rPr>
          <w:szCs w:val="28"/>
        </w:rPr>
        <w:t xml:space="preserve"> в соответствии с пунктом 5 статьи 242 БК РФ регулирует вопросы возврата не использованн</w:t>
      </w:r>
      <w:r w:rsidR="00741EA6" w:rsidRPr="00700D12">
        <w:rPr>
          <w:szCs w:val="28"/>
        </w:rPr>
        <w:t xml:space="preserve">ых по состоянию на 1 января </w:t>
      </w:r>
      <w:r w:rsidR="006B3669" w:rsidRPr="00700D12">
        <w:rPr>
          <w:szCs w:val="28"/>
        </w:rPr>
        <w:t>2025</w:t>
      </w:r>
      <w:r w:rsidR="00D51EDA" w:rsidRPr="00700D12">
        <w:rPr>
          <w:szCs w:val="28"/>
        </w:rPr>
        <w:t xml:space="preserve"> года остатков с</w:t>
      </w:r>
      <w:r w:rsidR="00236B3B" w:rsidRPr="00700D12">
        <w:rPr>
          <w:szCs w:val="28"/>
        </w:rPr>
        <w:t>редств, полученных из районного</w:t>
      </w:r>
      <w:r w:rsidRPr="00700D12">
        <w:rPr>
          <w:szCs w:val="28"/>
        </w:rPr>
        <w:t xml:space="preserve"> бюджета муниципальным образованиям</w:t>
      </w:r>
      <w:r w:rsidR="00D51EDA" w:rsidRPr="00700D12">
        <w:rPr>
          <w:szCs w:val="28"/>
        </w:rPr>
        <w:t xml:space="preserve"> </w:t>
      </w:r>
      <w:r w:rsidR="007406CB" w:rsidRPr="00700D12">
        <w:rPr>
          <w:szCs w:val="28"/>
        </w:rPr>
        <w:t xml:space="preserve">Еремеевского </w:t>
      </w:r>
      <w:r w:rsidRPr="00700D12">
        <w:rPr>
          <w:szCs w:val="28"/>
        </w:rPr>
        <w:t xml:space="preserve">сельского поселения </w:t>
      </w:r>
      <w:r w:rsidR="00B46295" w:rsidRPr="00700D12">
        <w:rPr>
          <w:szCs w:val="28"/>
        </w:rPr>
        <w:t>Полтавского муниципального района</w:t>
      </w:r>
      <w:r w:rsidR="00D51EDA" w:rsidRPr="00700D12">
        <w:rPr>
          <w:szCs w:val="28"/>
        </w:rPr>
        <w:t xml:space="preserve"> в</w:t>
      </w:r>
      <w:r w:rsidR="00B46295" w:rsidRPr="00700D12">
        <w:rPr>
          <w:szCs w:val="28"/>
        </w:rPr>
        <w:t xml:space="preserve"> форме</w:t>
      </w:r>
      <w:r w:rsidR="00D51EDA" w:rsidRPr="00700D12">
        <w:rPr>
          <w:szCs w:val="28"/>
        </w:rPr>
        <w:t xml:space="preserve"> иных межбюджетных трансфертов, имеющих целевое назначение.</w:t>
      </w:r>
    </w:p>
    <w:p w:rsidR="00D51EDA" w:rsidRPr="00700D12" w:rsidRDefault="00A20F19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00D12">
        <w:rPr>
          <w:szCs w:val="28"/>
        </w:rPr>
        <w:t>Статья 1</w:t>
      </w:r>
      <w:r w:rsidR="0005397E" w:rsidRPr="00700D12">
        <w:rPr>
          <w:szCs w:val="28"/>
        </w:rPr>
        <w:t>1</w:t>
      </w:r>
      <w:r w:rsidR="00236B3B" w:rsidRPr="00700D12">
        <w:rPr>
          <w:szCs w:val="28"/>
        </w:rPr>
        <w:t xml:space="preserve"> проекта решения</w:t>
      </w:r>
      <w:r w:rsidR="00D51EDA" w:rsidRPr="00700D12">
        <w:rPr>
          <w:szCs w:val="28"/>
        </w:rPr>
        <w:t xml:space="preserve"> в соответствии со статьей 5 БК Р</w:t>
      </w:r>
      <w:r w:rsidR="00CD73A4" w:rsidRPr="00700D12">
        <w:rPr>
          <w:szCs w:val="28"/>
        </w:rPr>
        <w:t>Ф</w:t>
      </w:r>
      <w:r w:rsidR="00CD73A4" w:rsidRPr="00700D12">
        <w:rPr>
          <w:color w:val="000000"/>
          <w:szCs w:val="28"/>
        </w:rPr>
        <w:t xml:space="preserve">, </w:t>
      </w:r>
      <w:r w:rsidR="00DA0B6B" w:rsidRPr="00700D12">
        <w:rPr>
          <w:color w:val="000000"/>
          <w:szCs w:val="28"/>
        </w:rPr>
        <w:t>пунктом</w:t>
      </w:r>
      <w:r w:rsidR="00DA0B6B" w:rsidRPr="00700D12">
        <w:rPr>
          <w:color w:val="FF0000"/>
          <w:szCs w:val="28"/>
        </w:rPr>
        <w:t> </w:t>
      </w:r>
      <w:r w:rsidR="00E016A7" w:rsidRPr="00700D12">
        <w:rPr>
          <w:color w:val="000000"/>
          <w:szCs w:val="28"/>
        </w:rPr>
        <w:t>5 статьи 1</w:t>
      </w:r>
      <w:r w:rsidR="001370A1" w:rsidRPr="00700D12">
        <w:rPr>
          <w:color w:val="000000"/>
          <w:szCs w:val="28"/>
        </w:rPr>
        <w:t>2</w:t>
      </w:r>
      <w:r w:rsidR="00CD73A4" w:rsidRPr="00700D12">
        <w:rPr>
          <w:color w:val="000000"/>
          <w:szCs w:val="28"/>
        </w:rPr>
        <w:t xml:space="preserve"> Положения</w:t>
      </w:r>
      <w:r w:rsidR="00D51EDA" w:rsidRPr="00700D12">
        <w:rPr>
          <w:szCs w:val="28"/>
        </w:rPr>
        <w:t xml:space="preserve"> о бюджетном про</w:t>
      </w:r>
      <w:r w:rsidR="00236B3B" w:rsidRPr="00700D12">
        <w:rPr>
          <w:szCs w:val="28"/>
        </w:rPr>
        <w:t xml:space="preserve">цессе предусматривает, что решение </w:t>
      </w:r>
      <w:r w:rsidR="007406CB" w:rsidRPr="00700D12">
        <w:rPr>
          <w:szCs w:val="28"/>
        </w:rPr>
        <w:t xml:space="preserve">Еремеевского </w:t>
      </w:r>
      <w:r w:rsidR="0001043B" w:rsidRPr="00700D12">
        <w:rPr>
          <w:szCs w:val="28"/>
        </w:rPr>
        <w:t xml:space="preserve">сельского поселения </w:t>
      </w:r>
      <w:r w:rsidR="00236B3B" w:rsidRPr="00700D12">
        <w:rPr>
          <w:szCs w:val="28"/>
        </w:rPr>
        <w:t xml:space="preserve">Полтавского муниципального района о </w:t>
      </w:r>
      <w:r w:rsidR="0001043B" w:rsidRPr="00700D12">
        <w:rPr>
          <w:szCs w:val="28"/>
        </w:rPr>
        <w:t>местном</w:t>
      </w:r>
      <w:r w:rsidR="00D51EDA" w:rsidRPr="00700D12">
        <w:rPr>
          <w:szCs w:val="28"/>
        </w:rPr>
        <w:t xml:space="preserve"> бюджет</w:t>
      </w:r>
      <w:r w:rsidRPr="00700D12">
        <w:rPr>
          <w:szCs w:val="28"/>
        </w:rPr>
        <w:t>е</w:t>
      </w:r>
      <w:r w:rsidR="007E1F56" w:rsidRPr="00700D12">
        <w:rPr>
          <w:szCs w:val="28"/>
        </w:rPr>
        <w:t xml:space="preserve"> вступает в </w:t>
      </w:r>
      <w:r w:rsidR="00930ABE" w:rsidRPr="00700D12">
        <w:rPr>
          <w:szCs w:val="28"/>
        </w:rPr>
        <w:t xml:space="preserve">силу с 1 января </w:t>
      </w:r>
      <w:r w:rsidR="006B3669" w:rsidRPr="00700D12">
        <w:rPr>
          <w:szCs w:val="28"/>
        </w:rPr>
        <w:t>2025</w:t>
      </w:r>
      <w:r w:rsidR="00D51EDA" w:rsidRPr="00700D12">
        <w:rPr>
          <w:szCs w:val="28"/>
        </w:rPr>
        <w:t xml:space="preserve"> го</w:t>
      </w:r>
      <w:r w:rsidR="007E1F56" w:rsidRPr="00700D12">
        <w:rPr>
          <w:szCs w:val="28"/>
        </w:rPr>
        <w:t>д</w:t>
      </w:r>
      <w:r w:rsidR="00930ABE" w:rsidRPr="00700D12">
        <w:rPr>
          <w:szCs w:val="28"/>
        </w:rPr>
        <w:t xml:space="preserve">а и действует по 31 декабря </w:t>
      </w:r>
      <w:r w:rsidR="006B3669" w:rsidRPr="00700D12">
        <w:rPr>
          <w:szCs w:val="28"/>
        </w:rPr>
        <w:t>2025</w:t>
      </w:r>
      <w:r w:rsidR="00D51EDA" w:rsidRPr="00700D12">
        <w:rPr>
          <w:szCs w:val="28"/>
        </w:rPr>
        <w:t xml:space="preserve"> года. Устанавливается, что при изменении </w:t>
      </w:r>
      <w:r w:rsidR="00930ABE" w:rsidRPr="00700D12">
        <w:rPr>
          <w:szCs w:val="28"/>
        </w:rPr>
        <w:t xml:space="preserve">в </w:t>
      </w:r>
      <w:r w:rsidR="006B3669" w:rsidRPr="00700D12">
        <w:rPr>
          <w:szCs w:val="28"/>
        </w:rPr>
        <w:t>2025</w:t>
      </w:r>
      <w:r w:rsidR="00D51EDA" w:rsidRPr="00700D12">
        <w:rPr>
          <w:szCs w:val="28"/>
        </w:rPr>
        <w:t xml:space="preserve"> году</w:t>
      </w:r>
      <w:r w:rsidR="0029269F" w:rsidRPr="00700D12">
        <w:rPr>
          <w:szCs w:val="28"/>
        </w:rPr>
        <w:t xml:space="preserve"> показателей</w:t>
      </w:r>
      <w:r w:rsidR="00D51EDA" w:rsidRPr="00700D12">
        <w:rPr>
          <w:szCs w:val="28"/>
        </w:rPr>
        <w:t xml:space="preserve"> сводной бюджетной росписи </w:t>
      </w:r>
      <w:r w:rsidR="00B92D30" w:rsidRPr="00700D12">
        <w:rPr>
          <w:szCs w:val="28"/>
        </w:rPr>
        <w:t>местного</w:t>
      </w:r>
      <w:r w:rsidR="00D51EDA" w:rsidRPr="00700D12">
        <w:rPr>
          <w:szCs w:val="28"/>
        </w:rPr>
        <w:t xml:space="preserve"> бюджета в соответствии с пунктом 3 статьи 217 БК РФ, </w:t>
      </w:r>
      <w:hyperlink w:anchor="Par61" w:history="1">
        <w:r w:rsidR="00236B3B" w:rsidRPr="00700D12">
          <w:rPr>
            <w:szCs w:val="28"/>
          </w:rPr>
          <w:t>пунктом 4</w:t>
        </w:r>
        <w:r w:rsidR="00D51EDA" w:rsidRPr="00700D12">
          <w:rPr>
            <w:szCs w:val="28"/>
          </w:rPr>
          <w:t xml:space="preserve"> статьи 3</w:t>
        </w:r>
      </w:hyperlink>
      <w:r w:rsidR="00236B3B" w:rsidRPr="00700D12">
        <w:rPr>
          <w:szCs w:val="28"/>
        </w:rPr>
        <w:t xml:space="preserve"> проекта решения</w:t>
      </w:r>
      <w:r w:rsidR="00D51EDA" w:rsidRPr="00700D12">
        <w:rPr>
          <w:szCs w:val="28"/>
        </w:rPr>
        <w:t xml:space="preserve"> и отсутствии в</w:t>
      </w:r>
      <w:r w:rsidR="00236B3B" w:rsidRPr="00700D12">
        <w:rPr>
          <w:szCs w:val="28"/>
        </w:rPr>
        <w:t xml:space="preserve">озможности отражения в </w:t>
      </w:r>
      <w:r w:rsidR="00B92D30" w:rsidRPr="00700D12">
        <w:rPr>
          <w:szCs w:val="28"/>
        </w:rPr>
        <w:t>местном</w:t>
      </w:r>
      <w:r w:rsidR="00D51EDA" w:rsidRPr="00700D12">
        <w:rPr>
          <w:szCs w:val="28"/>
        </w:rPr>
        <w:t xml:space="preserve"> бюджете указа</w:t>
      </w:r>
      <w:r w:rsidR="00930ABE" w:rsidRPr="00700D12">
        <w:rPr>
          <w:szCs w:val="28"/>
        </w:rPr>
        <w:t xml:space="preserve">нных изменений в </w:t>
      </w:r>
      <w:r w:rsidR="006B3669" w:rsidRPr="00700D12">
        <w:rPr>
          <w:szCs w:val="28"/>
        </w:rPr>
        <w:t>2025</w:t>
      </w:r>
      <w:r w:rsidR="00236B3B" w:rsidRPr="00700D12">
        <w:rPr>
          <w:szCs w:val="28"/>
        </w:rPr>
        <w:t xml:space="preserve"> году решение </w:t>
      </w:r>
      <w:r w:rsidR="007406CB" w:rsidRPr="00700D12">
        <w:rPr>
          <w:szCs w:val="28"/>
        </w:rPr>
        <w:t xml:space="preserve">Еремеевского </w:t>
      </w:r>
      <w:r w:rsidR="00B92D30" w:rsidRPr="00700D12">
        <w:rPr>
          <w:szCs w:val="28"/>
        </w:rPr>
        <w:t xml:space="preserve">сельского поселения </w:t>
      </w:r>
      <w:r w:rsidR="00236B3B" w:rsidRPr="00700D12">
        <w:rPr>
          <w:szCs w:val="28"/>
        </w:rPr>
        <w:t xml:space="preserve">Полтавского муниципального района о </w:t>
      </w:r>
      <w:r w:rsidR="00B92D30" w:rsidRPr="00700D12">
        <w:rPr>
          <w:szCs w:val="28"/>
        </w:rPr>
        <w:t>местном</w:t>
      </w:r>
      <w:r w:rsidR="00D51EDA" w:rsidRPr="00700D12">
        <w:rPr>
          <w:szCs w:val="28"/>
        </w:rPr>
        <w:t xml:space="preserve"> бю</w:t>
      </w:r>
      <w:r w:rsidR="007E1F56" w:rsidRPr="00700D12">
        <w:rPr>
          <w:szCs w:val="28"/>
        </w:rPr>
        <w:t>джете действует до 15 марта</w:t>
      </w:r>
      <w:r w:rsidR="00930ABE" w:rsidRPr="00700D12">
        <w:rPr>
          <w:szCs w:val="28"/>
        </w:rPr>
        <w:t xml:space="preserve"> </w:t>
      </w:r>
      <w:r w:rsidR="006B3669" w:rsidRPr="00700D12">
        <w:rPr>
          <w:szCs w:val="28"/>
        </w:rPr>
        <w:t>2026</w:t>
      </w:r>
      <w:r w:rsidR="00D51EDA" w:rsidRPr="00700D12">
        <w:rPr>
          <w:szCs w:val="28"/>
        </w:rPr>
        <w:t xml:space="preserve"> года, что допускается статьей 5 БК РФ.</w:t>
      </w:r>
    </w:p>
    <w:p w:rsidR="00D069DF" w:rsidRPr="00700D12" w:rsidRDefault="00D069DF" w:rsidP="00B52C0B">
      <w:pPr>
        <w:ind w:firstLine="709"/>
        <w:jc w:val="center"/>
        <w:rPr>
          <w:szCs w:val="28"/>
        </w:rPr>
      </w:pPr>
    </w:p>
    <w:p w:rsidR="00C75357" w:rsidRPr="002D7D3B" w:rsidRDefault="00C75357" w:rsidP="00B52C0B">
      <w:pPr>
        <w:ind w:firstLine="709"/>
        <w:jc w:val="center"/>
        <w:rPr>
          <w:szCs w:val="28"/>
        </w:rPr>
      </w:pPr>
      <w:r w:rsidRPr="00700D12">
        <w:rPr>
          <w:szCs w:val="28"/>
          <w:lang w:val="en-US"/>
        </w:rPr>
        <w:t>II</w:t>
      </w:r>
      <w:r w:rsidRPr="00700D12">
        <w:rPr>
          <w:szCs w:val="28"/>
        </w:rPr>
        <w:t xml:space="preserve">. Основные характеристики проекта </w:t>
      </w:r>
      <w:r w:rsidR="00B92D30" w:rsidRPr="00700D12">
        <w:rPr>
          <w:szCs w:val="28"/>
        </w:rPr>
        <w:t>местного</w:t>
      </w:r>
      <w:r w:rsidR="004631F0" w:rsidRPr="00700D12">
        <w:rPr>
          <w:szCs w:val="28"/>
        </w:rPr>
        <w:t xml:space="preserve"> бюджета на </w:t>
      </w:r>
      <w:r w:rsidR="006B3669" w:rsidRPr="00700D12">
        <w:rPr>
          <w:szCs w:val="28"/>
        </w:rPr>
        <w:t>2025</w:t>
      </w:r>
      <w:r w:rsidR="00741EA6" w:rsidRPr="00700D12">
        <w:rPr>
          <w:szCs w:val="28"/>
        </w:rPr>
        <w:t xml:space="preserve"> год и на плановый период </w:t>
      </w:r>
      <w:r w:rsidR="006B3669" w:rsidRPr="00700D12">
        <w:rPr>
          <w:szCs w:val="28"/>
        </w:rPr>
        <w:t>2026</w:t>
      </w:r>
      <w:r w:rsidR="00741EA6" w:rsidRPr="00700D12">
        <w:rPr>
          <w:szCs w:val="28"/>
        </w:rPr>
        <w:t xml:space="preserve"> и </w:t>
      </w:r>
      <w:r w:rsidR="006B3669" w:rsidRPr="00700D12">
        <w:rPr>
          <w:szCs w:val="28"/>
        </w:rPr>
        <w:t>2027</w:t>
      </w:r>
      <w:r w:rsidRPr="00700D12">
        <w:rPr>
          <w:szCs w:val="28"/>
        </w:rPr>
        <w:t xml:space="preserve"> годов.</w:t>
      </w:r>
    </w:p>
    <w:p w:rsidR="00C75357" w:rsidRPr="002D7D3B" w:rsidRDefault="00C75357" w:rsidP="00C75357">
      <w:pPr>
        <w:ind w:firstLine="709"/>
        <w:jc w:val="both"/>
        <w:rPr>
          <w:szCs w:val="28"/>
        </w:rPr>
      </w:pPr>
    </w:p>
    <w:p w:rsidR="00C75357" w:rsidRPr="002D7D3B" w:rsidRDefault="00C75357" w:rsidP="00C75357">
      <w:pPr>
        <w:ind w:firstLine="709"/>
        <w:jc w:val="both"/>
        <w:rPr>
          <w:szCs w:val="28"/>
        </w:rPr>
      </w:pPr>
      <w:r w:rsidRPr="002D7D3B">
        <w:rPr>
          <w:szCs w:val="28"/>
        </w:rPr>
        <w:t xml:space="preserve">Основные характеристики </w:t>
      </w:r>
      <w:r w:rsidR="00B92D30" w:rsidRPr="002D7D3B">
        <w:rPr>
          <w:szCs w:val="28"/>
        </w:rPr>
        <w:t>местного</w:t>
      </w:r>
      <w:r w:rsidR="004631F0" w:rsidRPr="002D7D3B">
        <w:rPr>
          <w:szCs w:val="28"/>
        </w:rPr>
        <w:t xml:space="preserve"> бюджета на </w:t>
      </w:r>
      <w:r w:rsidR="006B3669" w:rsidRPr="002D7D3B">
        <w:rPr>
          <w:szCs w:val="28"/>
        </w:rPr>
        <w:t>2025</w:t>
      </w:r>
      <w:r w:rsidR="004631F0" w:rsidRPr="002D7D3B">
        <w:rPr>
          <w:szCs w:val="28"/>
        </w:rPr>
        <w:t xml:space="preserve"> год и на плановый период </w:t>
      </w:r>
      <w:r w:rsidR="006B3669" w:rsidRPr="002D7D3B">
        <w:rPr>
          <w:szCs w:val="28"/>
        </w:rPr>
        <w:t>2026</w:t>
      </w:r>
      <w:r w:rsidR="00741EA6" w:rsidRPr="002D7D3B">
        <w:rPr>
          <w:szCs w:val="28"/>
        </w:rPr>
        <w:t xml:space="preserve"> и </w:t>
      </w:r>
      <w:r w:rsidR="006B3669" w:rsidRPr="002D7D3B">
        <w:rPr>
          <w:szCs w:val="28"/>
        </w:rPr>
        <w:t>2027</w:t>
      </w:r>
      <w:r w:rsidRPr="002D7D3B">
        <w:rPr>
          <w:szCs w:val="28"/>
        </w:rPr>
        <w:t xml:space="preserve"> годов сформированы в соответствии с:</w:t>
      </w:r>
    </w:p>
    <w:p w:rsidR="00C75357" w:rsidRPr="002D7D3B" w:rsidRDefault="00C75357" w:rsidP="00C75357">
      <w:pPr>
        <w:ind w:firstLine="709"/>
        <w:jc w:val="both"/>
        <w:rPr>
          <w:szCs w:val="28"/>
        </w:rPr>
      </w:pPr>
      <w:r w:rsidRPr="002D7D3B">
        <w:rPr>
          <w:szCs w:val="28"/>
        </w:rPr>
        <w:t xml:space="preserve">- основными направлениями бюджетной и налоговой политики </w:t>
      </w:r>
      <w:r w:rsidR="007406CB" w:rsidRPr="002D7D3B">
        <w:rPr>
          <w:szCs w:val="28"/>
        </w:rPr>
        <w:t xml:space="preserve">Еремеевского </w:t>
      </w:r>
      <w:r w:rsidR="00B92D30" w:rsidRPr="002D7D3B">
        <w:rPr>
          <w:szCs w:val="28"/>
        </w:rPr>
        <w:t>сельского поселения</w:t>
      </w:r>
      <w:r w:rsidR="004631F0" w:rsidRPr="002D7D3B">
        <w:rPr>
          <w:szCs w:val="28"/>
        </w:rPr>
        <w:t xml:space="preserve"> на </w:t>
      </w:r>
      <w:r w:rsidR="006B3669" w:rsidRPr="002D7D3B">
        <w:rPr>
          <w:szCs w:val="28"/>
        </w:rPr>
        <w:t>2025</w:t>
      </w:r>
      <w:r w:rsidR="00741EA6" w:rsidRPr="002D7D3B">
        <w:rPr>
          <w:szCs w:val="28"/>
        </w:rPr>
        <w:t xml:space="preserve"> год и на плановый период </w:t>
      </w:r>
      <w:r w:rsidR="006B3669" w:rsidRPr="002D7D3B">
        <w:rPr>
          <w:szCs w:val="28"/>
        </w:rPr>
        <w:t>2026</w:t>
      </w:r>
      <w:r w:rsidR="00741EA6" w:rsidRPr="002D7D3B">
        <w:rPr>
          <w:szCs w:val="28"/>
        </w:rPr>
        <w:t xml:space="preserve"> и </w:t>
      </w:r>
      <w:r w:rsidR="006B3669" w:rsidRPr="002D7D3B">
        <w:rPr>
          <w:szCs w:val="28"/>
        </w:rPr>
        <w:t>2027</w:t>
      </w:r>
      <w:r w:rsidRPr="002D7D3B">
        <w:rPr>
          <w:szCs w:val="28"/>
        </w:rPr>
        <w:t xml:space="preserve"> годов, утвержденными распоряжением администрации </w:t>
      </w:r>
      <w:r w:rsidR="00B92D30" w:rsidRPr="002D7D3B">
        <w:rPr>
          <w:szCs w:val="28"/>
        </w:rPr>
        <w:t>сельског</w:t>
      </w:r>
      <w:r w:rsidR="00741EA6" w:rsidRPr="002D7D3B">
        <w:rPr>
          <w:szCs w:val="28"/>
        </w:rPr>
        <w:t xml:space="preserve">о поселения </w:t>
      </w:r>
      <w:r w:rsidR="00930ABE" w:rsidRPr="002D7D3B">
        <w:rPr>
          <w:szCs w:val="28"/>
        </w:rPr>
        <w:t xml:space="preserve">от </w:t>
      </w:r>
      <w:r w:rsidR="00C62F47" w:rsidRPr="002D7D3B">
        <w:rPr>
          <w:szCs w:val="28"/>
        </w:rPr>
        <w:t>0</w:t>
      </w:r>
      <w:r w:rsidR="002D7D3B" w:rsidRPr="002D7D3B">
        <w:rPr>
          <w:szCs w:val="28"/>
        </w:rPr>
        <w:t>5</w:t>
      </w:r>
      <w:r w:rsidR="00C62F47" w:rsidRPr="002D7D3B">
        <w:rPr>
          <w:szCs w:val="28"/>
        </w:rPr>
        <w:t xml:space="preserve"> сентября</w:t>
      </w:r>
      <w:r w:rsidR="00930ABE" w:rsidRPr="002D7D3B">
        <w:rPr>
          <w:szCs w:val="28"/>
        </w:rPr>
        <w:t xml:space="preserve"> </w:t>
      </w:r>
      <w:r w:rsidR="00326CDD" w:rsidRPr="002D7D3B">
        <w:rPr>
          <w:szCs w:val="28"/>
        </w:rPr>
        <w:t>202</w:t>
      </w:r>
      <w:r w:rsidR="002D7D3B" w:rsidRPr="002D7D3B">
        <w:rPr>
          <w:szCs w:val="28"/>
        </w:rPr>
        <w:t>4</w:t>
      </w:r>
      <w:r w:rsidRPr="002D7D3B">
        <w:rPr>
          <w:szCs w:val="28"/>
        </w:rPr>
        <w:t xml:space="preserve"> го</w:t>
      </w:r>
      <w:r w:rsidR="00930ABE" w:rsidRPr="002D7D3B">
        <w:rPr>
          <w:szCs w:val="28"/>
        </w:rPr>
        <w:t xml:space="preserve">да № </w:t>
      </w:r>
      <w:r w:rsidR="002D7D3B" w:rsidRPr="002D7D3B">
        <w:rPr>
          <w:szCs w:val="28"/>
        </w:rPr>
        <w:t>62</w:t>
      </w:r>
      <w:r w:rsidRPr="002D7D3B">
        <w:rPr>
          <w:szCs w:val="28"/>
        </w:rPr>
        <w:t xml:space="preserve">; </w:t>
      </w:r>
    </w:p>
    <w:p w:rsidR="00C75357" w:rsidRPr="002D7D3B" w:rsidRDefault="00C75357" w:rsidP="00C75357">
      <w:pPr>
        <w:ind w:firstLine="709"/>
        <w:jc w:val="both"/>
        <w:rPr>
          <w:szCs w:val="28"/>
        </w:rPr>
      </w:pPr>
      <w:r w:rsidRPr="002D7D3B">
        <w:rPr>
          <w:szCs w:val="28"/>
        </w:rPr>
        <w:t xml:space="preserve">- основными показателями прогноза социально-экономического развития </w:t>
      </w:r>
      <w:r w:rsidR="007406CB" w:rsidRPr="002D7D3B">
        <w:rPr>
          <w:szCs w:val="28"/>
        </w:rPr>
        <w:t xml:space="preserve">Еремеевского </w:t>
      </w:r>
      <w:r w:rsidR="00B92D30" w:rsidRPr="002D7D3B">
        <w:rPr>
          <w:szCs w:val="28"/>
        </w:rPr>
        <w:t xml:space="preserve">сельского поселения </w:t>
      </w:r>
      <w:r w:rsidR="00930ABE" w:rsidRPr="002D7D3B">
        <w:rPr>
          <w:szCs w:val="28"/>
        </w:rPr>
        <w:t xml:space="preserve"> на </w:t>
      </w:r>
      <w:r w:rsidR="006B3669" w:rsidRPr="002D7D3B">
        <w:rPr>
          <w:szCs w:val="28"/>
        </w:rPr>
        <w:t>2025</w:t>
      </w:r>
      <w:r w:rsidR="00741EA6" w:rsidRPr="002D7D3B">
        <w:rPr>
          <w:szCs w:val="28"/>
        </w:rPr>
        <w:t xml:space="preserve"> -</w:t>
      </w:r>
      <w:r w:rsidR="006B3669" w:rsidRPr="002D7D3B">
        <w:rPr>
          <w:szCs w:val="28"/>
        </w:rPr>
        <w:t>2027</w:t>
      </w:r>
      <w:r w:rsidRPr="002D7D3B">
        <w:rPr>
          <w:szCs w:val="28"/>
        </w:rPr>
        <w:t xml:space="preserve"> годы;</w:t>
      </w:r>
    </w:p>
    <w:p w:rsidR="00C75357" w:rsidRPr="002D7D3B" w:rsidRDefault="00C75357" w:rsidP="00C75357">
      <w:pPr>
        <w:ind w:firstLine="709"/>
        <w:jc w:val="both"/>
        <w:rPr>
          <w:szCs w:val="28"/>
        </w:rPr>
      </w:pPr>
      <w:r w:rsidRPr="002D7D3B">
        <w:rPr>
          <w:szCs w:val="28"/>
        </w:rPr>
        <w:t xml:space="preserve">- муниципальными программами </w:t>
      </w:r>
      <w:r w:rsidR="007406CB" w:rsidRPr="002D7D3B">
        <w:rPr>
          <w:szCs w:val="28"/>
        </w:rPr>
        <w:t xml:space="preserve">Еремеевского </w:t>
      </w:r>
      <w:r w:rsidR="00B92D30" w:rsidRPr="002D7D3B">
        <w:rPr>
          <w:szCs w:val="28"/>
        </w:rPr>
        <w:t xml:space="preserve">сельского поселения </w:t>
      </w:r>
      <w:r w:rsidRPr="002D7D3B">
        <w:rPr>
          <w:szCs w:val="28"/>
        </w:rPr>
        <w:t>Полтавского муниципального района, проектами изменений указанных программ.</w:t>
      </w:r>
    </w:p>
    <w:p w:rsidR="00C75357" w:rsidRPr="002D7D3B" w:rsidRDefault="00C75357" w:rsidP="00741EA6">
      <w:pPr>
        <w:ind w:firstLine="709"/>
        <w:jc w:val="both"/>
        <w:rPr>
          <w:szCs w:val="28"/>
        </w:rPr>
      </w:pPr>
      <w:r w:rsidRPr="002D7D3B">
        <w:rPr>
          <w:szCs w:val="28"/>
        </w:rPr>
        <w:lastRenderedPageBreak/>
        <w:t xml:space="preserve">Основные характеристики </w:t>
      </w:r>
      <w:r w:rsidR="00B92D30" w:rsidRPr="002D7D3B">
        <w:rPr>
          <w:szCs w:val="28"/>
        </w:rPr>
        <w:t>местного</w:t>
      </w:r>
      <w:r w:rsidR="004631F0" w:rsidRPr="002D7D3B">
        <w:rPr>
          <w:szCs w:val="28"/>
        </w:rPr>
        <w:t xml:space="preserve"> бюджета на </w:t>
      </w:r>
      <w:r w:rsidR="006B3669" w:rsidRPr="002D7D3B">
        <w:rPr>
          <w:szCs w:val="28"/>
        </w:rPr>
        <w:t>2025</w:t>
      </w:r>
      <w:r w:rsidR="004631F0" w:rsidRPr="002D7D3B">
        <w:rPr>
          <w:szCs w:val="28"/>
        </w:rPr>
        <w:t xml:space="preserve"> год и на плановый период </w:t>
      </w:r>
      <w:r w:rsidR="006B3669" w:rsidRPr="002D7D3B">
        <w:rPr>
          <w:szCs w:val="28"/>
        </w:rPr>
        <w:t>2026</w:t>
      </w:r>
      <w:r w:rsidR="00741EA6" w:rsidRPr="002D7D3B">
        <w:rPr>
          <w:szCs w:val="28"/>
        </w:rPr>
        <w:t xml:space="preserve"> и </w:t>
      </w:r>
      <w:r w:rsidR="006B3669" w:rsidRPr="002D7D3B">
        <w:rPr>
          <w:szCs w:val="28"/>
        </w:rPr>
        <w:t>2027</w:t>
      </w:r>
      <w:r w:rsidRPr="002D7D3B">
        <w:rPr>
          <w:szCs w:val="28"/>
        </w:rPr>
        <w:t xml:space="preserve"> годов рассматрива</w:t>
      </w:r>
      <w:r w:rsidR="00741EA6" w:rsidRPr="002D7D3B">
        <w:rPr>
          <w:szCs w:val="28"/>
        </w:rPr>
        <w:t xml:space="preserve">ются с уточненным планом на </w:t>
      </w:r>
      <w:r w:rsidR="0098218A" w:rsidRPr="002D7D3B">
        <w:rPr>
          <w:szCs w:val="28"/>
        </w:rPr>
        <w:t>202</w:t>
      </w:r>
      <w:r w:rsidR="002D7D3B" w:rsidRPr="002D7D3B">
        <w:rPr>
          <w:szCs w:val="28"/>
        </w:rPr>
        <w:t>4</w:t>
      </w:r>
      <w:r w:rsidRPr="002D7D3B">
        <w:rPr>
          <w:szCs w:val="28"/>
        </w:rPr>
        <w:t xml:space="preserve"> год, утвержденным решением Совета депутатов </w:t>
      </w:r>
      <w:r w:rsidR="007406CB" w:rsidRPr="002D7D3B">
        <w:rPr>
          <w:szCs w:val="28"/>
        </w:rPr>
        <w:t xml:space="preserve">Еремеевского </w:t>
      </w:r>
      <w:r w:rsidR="00B92D30" w:rsidRPr="002D7D3B">
        <w:rPr>
          <w:szCs w:val="28"/>
        </w:rPr>
        <w:t xml:space="preserve">сельского поселения </w:t>
      </w:r>
      <w:r w:rsidRPr="002D7D3B">
        <w:rPr>
          <w:szCs w:val="28"/>
        </w:rPr>
        <w:t>Полтавс</w:t>
      </w:r>
      <w:r w:rsidR="00B216F3" w:rsidRPr="002D7D3B">
        <w:rPr>
          <w:szCs w:val="28"/>
        </w:rPr>
        <w:t xml:space="preserve">кого муниципального района </w:t>
      </w:r>
      <w:r w:rsidR="00930ABE" w:rsidRPr="002D7D3B">
        <w:rPr>
          <w:szCs w:val="28"/>
        </w:rPr>
        <w:t xml:space="preserve">от </w:t>
      </w:r>
      <w:r w:rsidR="002D7D3B" w:rsidRPr="002D7D3B">
        <w:rPr>
          <w:szCs w:val="28"/>
        </w:rPr>
        <w:t>05 декабря</w:t>
      </w:r>
      <w:r w:rsidR="00930ABE" w:rsidRPr="002D7D3B">
        <w:rPr>
          <w:szCs w:val="28"/>
        </w:rPr>
        <w:t xml:space="preserve"> 20</w:t>
      </w:r>
      <w:r w:rsidR="00C62F47" w:rsidRPr="002D7D3B">
        <w:rPr>
          <w:szCs w:val="28"/>
        </w:rPr>
        <w:t>2</w:t>
      </w:r>
      <w:r w:rsidR="002D7D3B" w:rsidRPr="002D7D3B">
        <w:rPr>
          <w:szCs w:val="28"/>
        </w:rPr>
        <w:t>3</w:t>
      </w:r>
      <w:r w:rsidR="00930ABE" w:rsidRPr="002D7D3B">
        <w:rPr>
          <w:szCs w:val="28"/>
        </w:rPr>
        <w:t xml:space="preserve"> года № </w:t>
      </w:r>
      <w:r w:rsidR="002D7D3B" w:rsidRPr="002D7D3B">
        <w:rPr>
          <w:szCs w:val="28"/>
        </w:rPr>
        <w:t>57</w:t>
      </w:r>
      <w:r w:rsidR="00AB7463" w:rsidRPr="002D7D3B">
        <w:rPr>
          <w:szCs w:val="28"/>
        </w:rPr>
        <w:t xml:space="preserve"> </w:t>
      </w:r>
      <w:r w:rsidR="00741EA6" w:rsidRPr="002D7D3B">
        <w:rPr>
          <w:szCs w:val="28"/>
        </w:rPr>
        <w:t xml:space="preserve">«О бюджете </w:t>
      </w:r>
      <w:r w:rsidR="00B216F3" w:rsidRPr="002D7D3B">
        <w:rPr>
          <w:szCs w:val="28"/>
        </w:rPr>
        <w:t xml:space="preserve">сельского </w:t>
      </w:r>
      <w:r w:rsidR="00B92D30" w:rsidRPr="002D7D3B">
        <w:rPr>
          <w:szCs w:val="28"/>
        </w:rPr>
        <w:t>поселения</w:t>
      </w:r>
      <w:r w:rsidR="00741EA6" w:rsidRPr="002D7D3B">
        <w:rPr>
          <w:szCs w:val="28"/>
        </w:rPr>
        <w:t xml:space="preserve"> на 20</w:t>
      </w:r>
      <w:r w:rsidR="00C62F47" w:rsidRPr="002D7D3B">
        <w:rPr>
          <w:szCs w:val="28"/>
        </w:rPr>
        <w:t>2</w:t>
      </w:r>
      <w:r w:rsidR="002D7D3B" w:rsidRPr="002D7D3B">
        <w:rPr>
          <w:szCs w:val="28"/>
        </w:rPr>
        <w:t>4</w:t>
      </w:r>
      <w:r w:rsidR="00741EA6" w:rsidRPr="002D7D3B">
        <w:rPr>
          <w:szCs w:val="28"/>
        </w:rPr>
        <w:t xml:space="preserve"> год и на плановый период </w:t>
      </w:r>
      <w:r w:rsidR="006B3669" w:rsidRPr="002D7D3B">
        <w:rPr>
          <w:szCs w:val="28"/>
        </w:rPr>
        <w:t>2025</w:t>
      </w:r>
      <w:r w:rsidRPr="002D7D3B">
        <w:rPr>
          <w:szCs w:val="28"/>
        </w:rPr>
        <w:t xml:space="preserve"> и </w:t>
      </w:r>
      <w:r w:rsidR="006B3669" w:rsidRPr="002D7D3B">
        <w:rPr>
          <w:szCs w:val="28"/>
        </w:rPr>
        <w:t>2026</w:t>
      </w:r>
      <w:r w:rsidR="00741EA6" w:rsidRPr="002D7D3B">
        <w:rPr>
          <w:szCs w:val="28"/>
        </w:rPr>
        <w:t xml:space="preserve"> годов» (далее – решение № </w:t>
      </w:r>
      <w:r w:rsidR="002D7D3B" w:rsidRPr="002D7D3B">
        <w:rPr>
          <w:szCs w:val="28"/>
        </w:rPr>
        <w:t>57)</w:t>
      </w:r>
      <w:r w:rsidRPr="002D7D3B">
        <w:rPr>
          <w:szCs w:val="28"/>
        </w:rPr>
        <w:t xml:space="preserve">, с учетом средств, поступивших в </w:t>
      </w:r>
      <w:r w:rsidR="00B92D30" w:rsidRPr="002D7D3B">
        <w:rPr>
          <w:szCs w:val="28"/>
        </w:rPr>
        <w:t>местный</w:t>
      </w:r>
      <w:r w:rsidRPr="002D7D3B">
        <w:rPr>
          <w:szCs w:val="28"/>
        </w:rPr>
        <w:t xml:space="preserve"> бюджет сверх утвержденных указанным решение</w:t>
      </w:r>
      <w:r w:rsidR="00930ABE" w:rsidRPr="002D7D3B">
        <w:rPr>
          <w:szCs w:val="28"/>
        </w:rPr>
        <w:t xml:space="preserve">м по состоянию на 1 октября </w:t>
      </w:r>
      <w:r w:rsidR="00326CDD" w:rsidRPr="002D7D3B">
        <w:rPr>
          <w:szCs w:val="28"/>
        </w:rPr>
        <w:t>202</w:t>
      </w:r>
      <w:r w:rsidR="002D7D3B" w:rsidRPr="002D7D3B">
        <w:rPr>
          <w:szCs w:val="28"/>
        </w:rPr>
        <w:t>4</w:t>
      </w:r>
      <w:r w:rsidRPr="002D7D3B">
        <w:rPr>
          <w:szCs w:val="28"/>
        </w:rPr>
        <w:t xml:space="preserve"> года.</w:t>
      </w:r>
    </w:p>
    <w:p w:rsidR="00C75357" w:rsidRPr="00105DC6" w:rsidRDefault="00C75357" w:rsidP="00C75357">
      <w:pPr>
        <w:jc w:val="center"/>
        <w:rPr>
          <w:szCs w:val="28"/>
        </w:rPr>
      </w:pPr>
      <w:r w:rsidRPr="00105DC6">
        <w:rPr>
          <w:szCs w:val="28"/>
        </w:rPr>
        <w:t>Основные характер</w:t>
      </w:r>
      <w:r w:rsidR="00374942" w:rsidRPr="00105DC6">
        <w:rPr>
          <w:szCs w:val="28"/>
        </w:rPr>
        <w:t xml:space="preserve">истики </w:t>
      </w:r>
      <w:r w:rsidR="00B92D30" w:rsidRPr="00105DC6">
        <w:rPr>
          <w:szCs w:val="28"/>
        </w:rPr>
        <w:t>местного</w:t>
      </w:r>
      <w:r w:rsidR="004631F0" w:rsidRPr="00105DC6">
        <w:rPr>
          <w:szCs w:val="28"/>
        </w:rPr>
        <w:t xml:space="preserve"> бюджета на </w:t>
      </w:r>
      <w:r w:rsidR="0098218A" w:rsidRPr="00105DC6">
        <w:rPr>
          <w:szCs w:val="28"/>
        </w:rPr>
        <w:t>202</w:t>
      </w:r>
      <w:r w:rsidR="002D7D3B" w:rsidRPr="00105DC6">
        <w:rPr>
          <w:szCs w:val="28"/>
        </w:rPr>
        <w:t>4</w:t>
      </w:r>
      <w:r w:rsidR="00741EA6" w:rsidRPr="00105DC6">
        <w:rPr>
          <w:szCs w:val="28"/>
        </w:rPr>
        <w:t>-</w:t>
      </w:r>
      <w:r w:rsidR="006B3669" w:rsidRPr="00105DC6">
        <w:rPr>
          <w:szCs w:val="28"/>
        </w:rPr>
        <w:t>202</w:t>
      </w:r>
      <w:r w:rsidR="002D7D3B" w:rsidRPr="00105DC6">
        <w:rPr>
          <w:szCs w:val="28"/>
        </w:rPr>
        <w:t>5</w:t>
      </w:r>
      <w:r w:rsidRPr="00105DC6">
        <w:rPr>
          <w:szCs w:val="28"/>
        </w:rPr>
        <w:t xml:space="preserve"> годы</w:t>
      </w:r>
    </w:p>
    <w:p w:rsidR="00C75357" w:rsidRPr="00105DC6" w:rsidRDefault="00C75357" w:rsidP="00C75357">
      <w:pPr>
        <w:jc w:val="right"/>
        <w:rPr>
          <w:szCs w:val="28"/>
        </w:rPr>
      </w:pPr>
      <w:r w:rsidRPr="00105DC6">
        <w:rPr>
          <w:szCs w:val="28"/>
        </w:rPr>
        <w:t xml:space="preserve">Таблица №1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2224"/>
        <w:gridCol w:w="2340"/>
        <w:gridCol w:w="1800"/>
      </w:tblGrid>
      <w:tr w:rsidR="00C75357" w:rsidRPr="006B3669" w:rsidTr="00C75357">
        <w:trPr>
          <w:trHeight w:val="801"/>
        </w:trPr>
        <w:tc>
          <w:tcPr>
            <w:tcW w:w="3284" w:type="dxa"/>
          </w:tcPr>
          <w:p w:rsidR="00C75357" w:rsidRPr="006B3669" w:rsidRDefault="00C75357" w:rsidP="00C75357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224" w:type="dxa"/>
          </w:tcPr>
          <w:p w:rsidR="00C75357" w:rsidRPr="00105DC6" w:rsidRDefault="0098218A" w:rsidP="00C75357">
            <w:pPr>
              <w:jc w:val="center"/>
              <w:rPr>
                <w:szCs w:val="28"/>
              </w:rPr>
            </w:pPr>
            <w:r w:rsidRPr="00105DC6">
              <w:rPr>
                <w:szCs w:val="28"/>
              </w:rPr>
              <w:t>202</w:t>
            </w:r>
            <w:r w:rsidR="002D7D3B" w:rsidRPr="00105DC6">
              <w:rPr>
                <w:szCs w:val="28"/>
              </w:rPr>
              <w:t>4</w:t>
            </w:r>
            <w:r w:rsidR="00C75357" w:rsidRPr="00105DC6">
              <w:rPr>
                <w:szCs w:val="28"/>
              </w:rPr>
              <w:t xml:space="preserve"> год, </w:t>
            </w:r>
          </w:p>
          <w:p w:rsidR="00C75357" w:rsidRPr="00105DC6" w:rsidRDefault="00C75357" w:rsidP="00C75357">
            <w:pPr>
              <w:jc w:val="center"/>
              <w:rPr>
                <w:szCs w:val="28"/>
                <w:lang w:val="en-US"/>
              </w:rPr>
            </w:pPr>
            <w:r w:rsidRPr="00105DC6">
              <w:rPr>
                <w:szCs w:val="28"/>
              </w:rPr>
              <w:t xml:space="preserve"> руб.</w:t>
            </w:r>
          </w:p>
        </w:tc>
        <w:tc>
          <w:tcPr>
            <w:tcW w:w="2340" w:type="dxa"/>
          </w:tcPr>
          <w:p w:rsidR="00C75357" w:rsidRPr="00105DC6" w:rsidRDefault="006B3669" w:rsidP="00C75357">
            <w:pPr>
              <w:jc w:val="center"/>
              <w:rPr>
                <w:szCs w:val="28"/>
              </w:rPr>
            </w:pPr>
            <w:r w:rsidRPr="00105DC6">
              <w:rPr>
                <w:szCs w:val="28"/>
              </w:rPr>
              <w:t>2025</w:t>
            </w:r>
            <w:r w:rsidR="00C75357" w:rsidRPr="00105DC6">
              <w:rPr>
                <w:szCs w:val="28"/>
              </w:rPr>
              <w:t xml:space="preserve"> год,        </w:t>
            </w:r>
          </w:p>
          <w:p w:rsidR="00C75357" w:rsidRPr="00105DC6" w:rsidRDefault="00C75357" w:rsidP="00C75357">
            <w:pPr>
              <w:jc w:val="center"/>
              <w:rPr>
                <w:szCs w:val="28"/>
              </w:rPr>
            </w:pPr>
            <w:r w:rsidRPr="00105DC6">
              <w:rPr>
                <w:szCs w:val="28"/>
              </w:rPr>
              <w:t>руб.</w:t>
            </w:r>
          </w:p>
        </w:tc>
        <w:tc>
          <w:tcPr>
            <w:tcW w:w="1800" w:type="dxa"/>
          </w:tcPr>
          <w:p w:rsidR="00C75357" w:rsidRPr="00105DC6" w:rsidRDefault="004631F0" w:rsidP="00FB6EFC">
            <w:pPr>
              <w:jc w:val="center"/>
              <w:rPr>
                <w:szCs w:val="28"/>
              </w:rPr>
            </w:pPr>
            <w:r w:rsidRPr="00105DC6">
              <w:rPr>
                <w:szCs w:val="28"/>
              </w:rPr>
              <w:t xml:space="preserve">Темп роста/ снижения к </w:t>
            </w:r>
            <w:r w:rsidR="0098218A" w:rsidRPr="00105DC6">
              <w:rPr>
                <w:szCs w:val="28"/>
              </w:rPr>
              <w:t>202</w:t>
            </w:r>
            <w:r w:rsidR="00FB6EFC">
              <w:rPr>
                <w:szCs w:val="28"/>
              </w:rPr>
              <w:t>4</w:t>
            </w:r>
            <w:r w:rsidR="00C75357" w:rsidRPr="00105DC6">
              <w:rPr>
                <w:szCs w:val="28"/>
              </w:rPr>
              <w:t xml:space="preserve"> году, процентов</w:t>
            </w:r>
          </w:p>
        </w:tc>
      </w:tr>
      <w:tr w:rsidR="00C75357" w:rsidRPr="006B3669" w:rsidTr="00C75357">
        <w:tc>
          <w:tcPr>
            <w:tcW w:w="3284" w:type="dxa"/>
          </w:tcPr>
          <w:p w:rsidR="00C75357" w:rsidRPr="00D74140" w:rsidRDefault="00C75357" w:rsidP="00C75357">
            <w:pPr>
              <w:jc w:val="both"/>
              <w:rPr>
                <w:szCs w:val="28"/>
              </w:rPr>
            </w:pPr>
            <w:r w:rsidRPr="00D74140">
              <w:rPr>
                <w:szCs w:val="28"/>
              </w:rPr>
              <w:t>Доходы, всего</w:t>
            </w:r>
          </w:p>
        </w:tc>
        <w:tc>
          <w:tcPr>
            <w:tcW w:w="2224" w:type="dxa"/>
            <w:vAlign w:val="center"/>
          </w:tcPr>
          <w:p w:rsidR="00105DC6" w:rsidRPr="00D74140" w:rsidRDefault="00105DC6" w:rsidP="00105DC6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>24 484 028,26</w:t>
            </w:r>
          </w:p>
        </w:tc>
        <w:tc>
          <w:tcPr>
            <w:tcW w:w="2340" w:type="dxa"/>
            <w:vAlign w:val="center"/>
          </w:tcPr>
          <w:p w:rsidR="00C75357" w:rsidRPr="00D74140" w:rsidRDefault="00D03B3F" w:rsidP="001143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12317635,42</w:t>
            </w:r>
          </w:p>
        </w:tc>
        <w:tc>
          <w:tcPr>
            <w:tcW w:w="1800" w:type="dxa"/>
            <w:vAlign w:val="center"/>
          </w:tcPr>
          <w:p w:rsidR="00C75357" w:rsidRPr="00D74140" w:rsidRDefault="00D74140" w:rsidP="00D03B3F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>-</w:t>
            </w:r>
            <w:r w:rsidR="00D03B3F">
              <w:rPr>
                <w:szCs w:val="28"/>
              </w:rPr>
              <w:t>49,6</w:t>
            </w:r>
          </w:p>
        </w:tc>
      </w:tr>
      <w:tr w:rsidR="00C75357" w:rsidRPr="006B3669" w:rsidTr="00C75357">
        <w:tc>
          <w:tcPr>
            <w:tcW w:w="3284" w:type="dxa"/>
          </w:tcPr>
          <w:p w:rsidR="00C75357" w:rsidRPr="00D74140" w:rsidRDefault="00C75357" w:rsidP="00C75357">
            <w:pPr>
              <w:jc w:val="both"/>
              <w:rPr>
                <w:szCs w:val="28"/>
              </w:rPr>
            </w:pPr>
            <w:r w:rsidRPr="00D74140">
              <w:rPr>
                <w:szCs w:val="28"/>
              </w:rPr>
              <w:t xml:space="preserve">из них </w:t>
            </w:r>
          </w:p>
        </w:tc>
        <w:tc>
          <w:tcPr>
            <w:tcW w:w="2224" w:type="dxa"/>
            <w:vAlign w:val="center"/>
          </w:tcPr>
          <w:p w:rsidR="00C75357" w:rsidRPr="00D74140" w:rsidRDefault="00C75357" w:rsidP="00C75357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C75357" w:rsidRPr="00D74140" w:rsidRDefault="00C75357" w:rsidP="00C75357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75357" w:rsidRPr="00D74140" w:rsidRDefault="00C75357" w:rsidP="00C75357">
            <w:pPr>
              <w:jc w:val="center"/>
              <w:rPr>
                <w:szCs w:val="28"/>
              </w:rPr>
            </w:pPr>
          </w:p>
        </w:tc>
      </w:tr>
      <w:tr w:rsidR="00C75357" w:rsidRPr="006B3669" w:rsidTr="00C75357">
        <w:tc>
          <w:tcPr>
            <w:tcW w:w="3284" w:type="dxa"/>
          </w:tcPr>
          <w:p w:rsidR="00C75357" w:rsidRPr="00D74140" w:rsidRDefault="00C75357" w:rsidP="00C75357">
            <w:pPr>
              <w:jc w:val="both"/>
              <w:rPr>
                <w:szCs w:val="28"/>
              </w:rPr>
            </w:pPr>
            <w:r w:rsidRPr="00D74140">
              <w:rPr>
                <w:szCs w:val="28"/>
              </w:rPr>
              <w:t>налоговые и неналоговые доходы</w:t>
            </w:r>
          </w:p>
        </w:tc>
        <w:tc>
          <w:tcPr>
            <w:tcW w:w="2224" w:type="dxa"/>
            <w:vAlign w:val="center"/>
          </w:tcPr>
          <w:p w:rsidR="00C75357" w:rsidRPr="00D74140" w:rsidRDefault="00105DC6" w:rsidP="00114327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>9</w:t>
            </w:r>
            <w:r w:rsidR="00D74140">
              <w:rPr>
                <w:szCs w:val="28"/>
              </w:rPr>
              <w:t xml:space="preserve"> </w:t>
            </w:r>
            <w:r w:rsidRPr="00D74140">
              <w:rPr>
                <w:szCs w:val="28"/>
              </w:rPr>
              <w:t>300</w:t>
            </w:r>
            <w:r w:rsidR="00D74140">
              <w:rPr>
                <w:szCs w:val="28"/>
              </w:rPr>
              <w:t xml:space="preserve"> </w:t>
            </w:r>
            <w:r w:rsidRPr="00D74140">
              <w:rPr>
                <w:szCs w:val="28"/>
              </w:rPr>
              <w:t>687,97</w:t>
            </w:r>
          </w:p>
        </w:tc>
        <w:tc>
          <w:tcPr>
            <w:tcW w:w="2340" w:type="dxa"/>
            <w:vAlign w:val="center"/>
          </w:tcPr>
          <w:p w:rsidR="00C75357" w:rsidRPr="00D74140" w:rsidRDefault="00D03B3F" w:rsidP="001143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8460348</w:t>
            </w:r>
            <w:r w:rsidR="00D74140" w:rsidRPr="00D74140">
              <w:rPr>
                <w:szCs w:val="28"/>
              </w:rPr>
              <w:t>,00</w:t>
            </w:r>
          </w:p>
        </w:tc>
        <w:tc>
          <w:tcPr>
            <w:tcW w:w="1800" w:type="dxa"/>
            <w:vAlign w:val="center"/>
          </w:tcPr>
          <w:p w:rsidR="00C75357" w:rsidRPr="00D74140" w:rsidRDefault="00D74140" w:rsidP="00D03B3F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>-</w:t>
            </w:r>
            <w:r w:rsidR="00D03B3F">
              <w:rPr>
                <w:szCs w:val="28"/>
              </w:rPr>
              <w:t>9,03</w:t>
            </w:r>
          </w:p>
        </w:tc>
      </w:tr>
      <w:tr w:rsidR="00C75357" w:rsidRPr="006B3669" w:rsidTr="00C75357">
        <w:tc>
          <w:tcPr>
            <w:tcW w:w="3284" w:type="dxa"/>
          </w:tcPr>
          <w:p w:rsidR="00C75357" w:rsidRPr="00D74140" w:rsidRDefault="00C75357" w:rsidP="00C75357">
            <w:pPr>
              <w:jc w:val="both"/>
              <w:rPr>
                <w:szCs w:val="28"/>
              </w:rPr>
            </w:pPr>
            <w:r w:rsidRPr="00D74140">
              <w:rPr>
                <w:szCs w:val="28"/>
              </w:rPr>
              <w:t>безвозмездные поступления</w:t>
            </w:r>
          </w:p>
        </w:tc>
        <w:tc>
          <w:tcPr>
            <w:tcW w:w="2224" w:type="dxa"/>
            <w:vAlign w:val="center"/>
          </w:tcPr>
          <w:p w:rsidR="00105DC6" w:rsidRPr="00D74140" w:rsidRDefault="00105DC6" w:rsidP="00105DC6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>15 183 340,29</w:t>
            </w:r>
          </w:p>
        </w:tc>
        <w:tc>
          <w:tcPr>
            <w:tcW w:w="2340" w:type="dxa"/>
            <w:vAlign w:val="center"/>
          </w:tcPr>
          <w:p w:rsidR="00C75357" w:rsidRPr="00D74140" w:rsidRDefault="00D03B3F" w:rsidP="00D03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3857287,42</w:t>
            </w:r>
          </w:p>
        </w:tc>
        <w:tc>
          <w:tcPr>
            <w:tcW w:w="1800" w:type="dxa"/>
            <w:vAlign w:val="center"/>
          </w:tcPr>
          <w:p w:rsidR="00D74140" w:rsidRPr="006B3669" w:rsidRDefault="00D74140" w:rsidP="00D03B3F">
            <w:pPr>
              <w:jc w:val="center"/>
              <w:rPr>
                <w:szCs w:val="28"/>
                <w:highlight w:val="yellow"/>
              </w:rPr>
            </w:pPr>
            <w:r w:rsidRPr="00D74140">
              <w:rPr>
                <w:szCs w:val="28"/>
              </w:rPr>
              <w:t>-</w:t>
            </w:r>
            <w:r w:rsidR="00D03B3F">
              <w:rPr>
                <w:szCs w:val="28"/>
              </w:rPr>
              <w:t>74,59</w:t>
            </w:r>
          </w:p>
        </w:tc>
      </w:tr>
      <w:tr w:rsidR="00C75357" w:rsidRPr="006B3669" w:rsidTr="00C75357">
        <w:tc>
          <w:tcPr>
            <w:tcW w:w="3284" w:type="dxa"/>
          </w:tcPr>
          <w:p w:rsidR="00C75357" w:rsidRPr="00D74140" w:rsidRDefault="00C75357" w:rsidP="00C75357">
            <w:pPr>
              <w:jc w:val="both"/>
              <w:rPr>
                <w:szCs w:val="28"/>
              </w:rPr>
            </w:pPr>
            <w:r w:rsidRPr="00D74140">
              <w:rPr>
                <w:szCs w:val="28"/>
              </w:rPr>
              <w:t>Расходы, всего</w:t>
            </w:r>
          </w:p>
        </w:tc>
        <w:tc>
          <w:tcPr>
            <w:tcW w:w="2224" w:type="dxa"/>
            <w:vAlign w:val="center"/>
          </w:tcPr>
          <w:p w:rsidR="00C75357" w:rsidRPr="00D74140" w:rsidRDefault="00105DC6" w:rsidP="00114327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>26 265 840,76</w:t>
            </w:r>
          </w:p>
        </w:tc>
        <w:tc>
          <w:tcPr>
            <w:tcW w:w="2340" w:type="dxa"/>
            <w:vAlign w:val="center"/>
          </w:tcPr>
          <w:p w:rsidR="00C75357" w:rsidRPr="00D74140" w:rsidRDefault="00D03B3F" w:rsidP="00D03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12317635,42</w:t>
            </w:r>
          </w:p>
        </w:tc>
        <w:tc>
          <w:tcPr>
            <w:tcW w:w="1800" w:type="dxa"/>
            <w:vAlign w:val="center"/>
          </w:tcPr>
          <w:p w:rsidR="00C75357" w:rsidRPr="003A093F" w:rsidRDefault="001A07A7" w:rsidP="00D03B3F">
            <w:pPr>
              <w:jc w:val="center"/>
              <w:rPr>
                <w:szCs w:val="28"/>
              </w:rPr>
            </w:pPr>
            <w:r w:rsidRPr="003A093F">
              <w:rPr>
                <w:szCs w:val="28"/>
              </w:rPr>
              <w:t>-</w:t>
            </w:r>
            <w:r w:rsidR="00D03B3F">
              <w:rPr>
                <w:szCs w:val="28"/>
              </w:rPr>
              <w:t>53,10</w:t>
            </w:r>
          </w:p>
        </w:tc>
      </w:tr>
      <w:tr w:rsidR="00C75357" w:rsidRPr="006B3669" w:rsidTr="00C75357">
        <w:tc>
          <w:tcPr>
            <w:tcW w:w="3284" w:type="dxa"/>
          </w:tcPr>
          <w:p w:rsidR="00C75357" w:rsidRPr="00D74140" w:rsidRDefault="00C75357" w:rsidP="00C75357">
            <w:pPr>
              <w:jc w:val="both"/>
              <w:rPr>
                <w:szCs w:val="28"/>
              </w:rPr>
            </w:pPr>
            <w:r w:rsidRPr="00D74140">
              <w:rPr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C75357" w:rsidRPr="00D74140" w:rsidRDefault="00FB6EFC" w:rsidP="00114327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>14 523 872,26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75357" w:rsidRPr="00D74140" w:rsidRDefault="00D03B3F" w:rsidP="001143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12072681,42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75357" w:rsidRPr="003A093F" w:rsidRDefault="001A07A7" w:rsidP="0091663E">
            <w:pPr>
              <w:jc w:val="center"/>
              <w:rPr>
                <w:szCs w:val="28"/>
              </w:rPr>
            </w:pPr>
            <w:r w:rsidRPr="003A093F">
              <w:rPr>
                <w:szCs w:val="28"/>
              </w:rPr>
              <w:t>-</w:t>
            </w:r>
            <w:r w:rsidR="00D03B3F">
              <w:rPr>
                <w:szCs w:val="28"/>
              </w:rPr>
              <w:t>16,8</w:t>
            </w:r>
            <w:r w:rsidR="0091663E">
              <w:rPr>
                <w:szCs w:val="28"/>
              </w:rPr>
              <w:t>8</w:t>
            </w:r>
          </w:p>
        </w:tc>
      </w:tr>
      <w:tr w:rsidR="00C75357" w:rsidRPr="006B3669" w:rsidTr="00C75357">
        <w:tc>
          <w:tcPr>
            <w:tcW w:w="3284" w:type="dxa"/>
          </w:tcPr>
          <w:p w:rsidR="00C75357" w:rsidRPr="00D74140" w:rsidRDefault="00C75357" w:rsidP="00C75357">
            <w:pPr>
              <w:jc w:val="both"/>
              <w:rPr>
                <w:szCs w:val="28"/>
              </w:rPr>
            </w:pPr>
            <w:r w:rsidRPr="00D74140">
              <w:rPr>
                <w:szCs w:val="28"/>
              </w:rPr>
              <w:t>Дефицит, профицит</w:t>
            </w:r>
          </w:p>
        </w:tc>
        <w:tc>
          <w:tcPr>
            <w:tcW w:w="2224" w:type="dxa"/>
            <w:vAlign w:val="center"/>
          </w:tcPr>
          <w:p w:rsidR="00C75357" w:rsidRPr="00D74140" w:rsidRDefault="00930ABE" w:rsidP="00FB6EFC">
            <w:pPr>
              <w:jc w:val="center"/>
              <w:rPr>
                <w:szCs w:val="28"/>
              </w:rPr>
            </w:pPr>
            <w:r w:rsidRPr="00D74140">
              <w:rPr>
                <w:szCs w:val="28"/>
              </w:rPr>
              <w:t xml:space="preserve">- </w:t>
            </w:r>
            <w:r w:rsidR="00FB6EFC" w:rsidRPr="00D74140">
              <w:rPr>
                <w:szCs w:val="28"/>
              </w:rPr>
              <w:t>1 781 812,50</w:t>
            </w:r>
          </w:p>
        </w:tc>
        <w:tc>
          <w:tcPr>
            <w:tcW w:w="2340" w:type="dxa"/>
            <w:vAlign w:val="center"/>
          </w:tcPr>
          <w:p w:rsidR="00C75357" w:rsidRPr="003A093F" w:rsidRDefault="00C75357" w:rsidP="00C75357">
            <w:pPr>
              <w:jc w:val="center"/>
              <w:rPr>
                <w:szCs w:val="28"/>
              </w:rPr>
            </w:pPr>
            <w:r w:rsidRPr="003A093F">
              <w:rPr>
                <w:szCs w:val="28"/>
              </w:rPr>
              <w:t>-</w:t>
            </w:r>
          </w:p>
          <w:p w:rsidR="00C75357" w:rsidRPr="006B3669" w:rsidRDefault="00C75357" w:rsidP="00C75357">
            <w:pPr>
              <w:rPr>
                <w:szCs w:val="28"/>
                <w:highlight w:val="yellow"/>
              </w:rPr>
            </w:pPr>
          </w:p>
        </w:tc>
        <w:tc>
          <w:tcPr>
            <w:tcW w:w="1800" w:type="dxa"/>
            <w:vAlign w:val="center"/>
          </w:tcPr>
          <w:p w:rsidR="00C75357" w:rsidRPr="003A093F" w:rsidRDefault="00C75357" w:rsidP="00C75357">
            <w:pPr>
              <w:jc w:val="center"/>
              <w:rPr>
                <w:szCs w:val="28"/>
              </w:rPr>
            </w:pPr>
          </w:p>
        </w:tc>
      </w:tr>
    </w:tbl>
    <w:p w:rsidR="00C75357" w:rsidRPr="006B3669" w:rsidRDefault="00C75357" w:rsidP="00C75357">
      <w:pPr>
        <w:jc w:val="both"/>
        <w:rPr>
          <w:szCs w:val="28"/>
          <w:highlight w:val="yellow"/>
        </w:rPr>
      </w:pPr>
    </w:p>
    <w:p w:rsidR="00C75357" w:rsidRPr="003A093F" w:rsidRDefault="00C75357" w:rsidP="00C75357">
      <w:pPr>
        <w:jc w:val="center"/>
        <w:rPr>
          <w:szCs w:val="28"/>
        </w:rPr>
      </w:pPr>
      <w:r w:rsidRPr="003A093F">
        <w:rPr>
          <w:szCs w:val="28"/>
        </w:rPr>
        <w:t xml:space="preserve">Основные характеристики </w:t>
      </w:r>
      <w:r w:rsidR="00B92D30" w:rsidRPr="003A093F">
        <w:rPr>
          <w:szCs w:val="28"/>
        </w:rPr>
        <w:t>местного</w:t>
      </w:r>
      <w:r w:rsidR="004631F0" w:rsidRPr="003A093F">
        <w:rPr>
          <w:szCs w:val="28"/>
        </w:rPr>
        <w:t xml:space="preserve"> бюджета на </w:t>
      </w:r>
      <w:r w:rsidR="006B3669" w:rsidRPr="003A093F">
        <w:rPr>
          <w:szCs w:val="28"/>
        </w:rPr>
        <w:t>2026</w:t>
      </w:r>
      <w:r w:rsidR="004631F0" w:rsidRPr="003A093F">
        <w:rPr>
          <w:szCs w:val="28"/>
        </w:rPr>
        <w:t>-</w:t>
      </w:r>
      <w:r w:rsidR="006B3669" w:rsidRPr="003A093F">
        <w:rPr>
          <w:szCs w:val="28"/>
        </w:rPr>
        <w:t>2027</w:t>
      </w:r>
      <w:r w:rsidRPr="003A093F">
        <w:rPr>
          <w:szCs w:val="28"/>
        </w:rPr>
        <w:t xml:space="preserve"> годы</w:t>
      </w:r>
    </w:p>
    <w:p w:rsidR="00C75357" w:rsidRPr="003A093F" w:rsidRDefault="00C75357" w:rsidP="00C75357">
      <w:pPr>
        <w:jc w:val="right"/>
        <w:rPr>
          <w:szCs w:val="28"/>
        </w:rPr>
      </w:pPr>
      <w:r w:rsidRPr="003A093F">
        <w:rPr>
          <w:szCs w:val="28"/>
        </w:rPr>
        <w:t xml:space="preserve">Таблица №2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7"/>
        <w:gridCol w:w="2051"/>
        <w:gridCol w:w="1559"/>
        <w:gridCol w:w="1985"/>
        <w:gridCol w:w="1383"/>
      </w:tblGrid>
      <w:tr w:rsidR="00C75357" w:rsidRPr="006B3669" w:rsidTr="00DD2F70">
        <w:trPr>
          <w:trHeight w:val="801"/>
        </w:trPr>
        <w:tc>
          <w:tcPr>
            <w:tcW w:w="2877" w:type="dxa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</w:p>
        </w:tc>
        <w:tc>
          <w:tcPr>
            <w:tcW w:w="2051" w:type="dxa"/>
          </w:tcPr>
          <w:p w:rsidR="00C75357" w:rsidRPr="00DD2F70" w:rsidRDefault="006B3669" w:rsidP="00C75357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2026</w:t>
            </w:r>
            <w:r w:rsidR="00C75357" w:rsidRPr="00DD2F70">
              <w:rPr>
                <w:szCs w:val="28"/>
              </w:rPr>
              <w:t xml:space="preserve"> год, </w:t>
            </w:r>
          </w:p>
          <w:p w:rsidR="00C75357" w:rsidRPr="00DD2F70" w:rsidRDefault="00C75357" w:rsidP="00C75357">
            <w:pPr>
              <w:jc w:val="center"/>
              <w:rPr>
                <w:szCs w:val="28"/>
                <w:lang w:val="en-US"/>
              </w:rPr>
            </w:pPr>
            <w:r w:rsidRPr="00DD2F70">
              <w:rPr>
                <w:szCs w:val="28"/>
              </w:rPr>
              <w:t xml:space="preserve"> руб.</w:t>
            </w:r>
          </w:p>
        </w:tc>
        <w:tc>
          <w:tcPr>
            <w:tcW w:w="1559" w:type="dxa"/>
            <w:shd w:val="clear" w:color="auto" w:fill="auto"/>
          </w:tcPr>
          <w:p w:rsidR="00C75357" w:rsidRPr="00DD2F70" w:rsidRDefault="004631F0" w:rsidP="00037252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 xml:space="preserve">Темп роста/ снижения к </w:t>
            </w:r>
            <w:r w:rsidR="006B3669" w:rsidRPr="00DD2F70">
              <w:rPr>
                <w:szCs w:val="28"/>
              </w:rPr>
              <w:t>2025</w:t>
            </w:r>
            <w:r w:rsidR="00C75357" w:rsidRPr="00DD2F70">
              <w:rPr>
                <w:szCs w:val="28"/>
              </w:rPr>
              <w:t xml:space="preserve"> году, процентов</w:t>
            </w:r>
          </w:p>
        </w:tc>
        <w:tc>
          <w:tcPr>
            <w:tcW w:w="1985" w:type="dxa"/>
          </w:tcPr>
          <w:p w:rsidR="00C75357" w:rsidRPr="00DD2F70" w:rsidRDefault="006B3669" w:rsidP="00C75357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2027</w:t>
            </w:r>
            <w:r w:rsidR="00C75357" w:rsidRPr="00DD2F70">
              <w:rPr>
                <w:szCs w:val="28"/>
              </w:rPr>
              <w:t xml:space="preserve"> год,        </w:t>
            </w:r>
          </w:p>
          <w:p w:rsidR="00C75357" w:rsidRPr="00DD2F70" w:rsidRDefault="00C75357" w:rsidP="00C75357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руб.</w:t>
            </w:r>
          </w:p>
        </w:tc>
        <w:tc>
          <w:tcPr>
            <w:tcW w:w="1383" w:type="dxa"/>
          </w:tcPr>
          <w:p w:rsidR="00C75357" w:rsidRPr="00DD2F70" w:rsidRDefault="00C75357" w:rsidP="00037252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Темп роста/ снижен</w:t>
            </w:r>
            <w:r w:rsidR="004631F0" w:rsidRPr="00DD2F70">
              <w:rPr>
                <w:szCs w:val="28"/>
              </w:rPr>
              <w:t xml:space="preserve">ия к </w:t>
            </w:r>
            <w:r w:rsidR="006B3669" w:rsidRPr="00DD2F70">
              <w:rPr>
                <w:szCs w:val="28"/>
              </w:rPr>
              <w:t>2026</w:t>
            </w:r>
            <w:r w:rsidRPr="00DD2F70">
              <w:rPr>
                <w:szCs w:val="28"/>
              </w:rPr>
              <w:t xml:space="preserve"> году, процентов</w:t>
            </w:r>
          </w:p>
        </w:tc>
      </w:tr>
      <w:tr w:rsidR="00C75357" w:rsidRPr="006B3669" w:rsidTr="00DD2F70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>Доходы, всего</w:t>
            </w:r>
          </w:p>
        </w:tc>
        <w:tc>
          <w:tcPr>
            <w:tcW w:w="2051" w:type="dxa"/>
            <w:vAlign w:val="center"/>
          </w:tcPr>
          <w:p w:rsidR="003A093F" w:rsidRPr="00DD2F70" w:rsidRDefault="00D03B3F" w:rsidP="003A09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11297051,54</w:t>
            </w:r>
          </w:p>
        </w:tc>
        <w:tc>
          <w:tcPr>
            <w:tcW w:w="1559" w:type="dxa"/>
            <w:shd w:val="clear" w:color="auto" w:fill="auto"/>
          </w:tcPr>
          <w:p w:rsidR="00C75357" w:rsidRPr="00DD2F70" w:rsidRDefault="004631F0" w:rsidP="00742248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-</w:t>
            </w:r>
            <w:r w:rsidR="003A093F" w:rsidRPr="00DD2F70">
              <w:rPr>
                <w:szCs w:val="28"/>
              </w:rPr>
              <w:t>8,</w:t>
            </w:r>
            <w:r w:rsidR="00742248">
              <w:rPr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DD2F70" w:rsidRPr="00DD2F70" w:rsidRDefault="00D03B3F" w:rsidP="00DD2F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12058022,75</w:t>
            </w:r>
          </w:p>
        </w:tc>
        <w:tc>
          <w:tcPr>
            <w:tcW w:w="1383" w:type="dxa"/>
            <w:vAlign w:val="center"/>
          </w:tcPr>
          <w:p w:rsidR="00C75357" w:rsidRPr="00DD2F70" w:rsidRDefault="004D55E4" w:rsidP="00DD2F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6,74</w:t>
            </w:r>
          </w:p>
        </w:tc>
      </w:tr>
      <w:tr w:rsidR="00C75357" w:rsidRPr="006B3669" w:rsidTr="00DD2F70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 xml:space="preserve">из них </w:t>
            </w:r>
          </w:p>
        </w:tc>
        <w:tc>
          <w:tcPr>
            <w:tcW w:w="2051" w:type="dxa"/>
            <w:vAlign w:val="center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</w:p>
        </w:tc>
      </w:tr>
      <w:tr w:rsidR="00C75357" w:rsidRPr="006B3669" w:rsidTr="00DD2F70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>налоговые и неналоговые доходы</w:t>
            </w:r>
          </w:p>
        </w:tc>
        <w:tc>
          <w:tcPr>
            <w:tcW w:w="2051" w:type="dxa"/>
            <w:vAlign w:val="center"/>
          </w:tcPr>
          <w:p w:rsidR="00D03B3F" w:rsidRPr="00DD2F70" w:rsidRDefault="00D03B3F" w:rsidP="00D03B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8411004</w:t>
            </w:r>
            <w:r w:rsidR="0091663E">
              <w:rPr>
                <w:szCs w:val="28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5357" w:rsidRPr="00DD2F70" w:rsidRDefault="003A093F" w:rsidP="004D55E4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-</w:t>
            </w:r>
            <w:r w:rsidR="00DD2F70" w:rsidRPr="00DD2F70">
              <w:rPr>
                <w:szCs w:val="28"/>
              </w:rPr>
              <w:t>0,</w:t>
            </w:r>
            <w:r w:rsidR="004D55E4">
              <w:rPr>
                <w:szCs w:val="28"/>
              </w:rPr>
              <w:t>6</w:t>
            </w:r>
          </w:p>
        </w:tc>
        <w:tc>
          <w:tcPr>
            <w:tcW w:w="1985" w:type="dxa"/>
            <w:vAlign w:val="center"/>
          </w:tcPr>
          <w:p w:rsidR="00C75357" w:rsidRPr="00DD2F70" w:rsidRDefault="00D03B3F" w:rsidP="000031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9017343,00</w:t>
            </w:r>
          </w:p>
        </w:tc>
        <w:tc>
          <w:tcPr>
            <w:tcW w:w="1383" w:type="dxa"/>
            <w:vAlign w:val="center"/>
          </w:tcPr>
          <w:p w:rsidR="00C75357" w:rsidRPr="00DD2F70" w:rsidRDefault="00742248" w:rsidP="00A80B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7,21</w:t>
            </w:r>
          </w:p>
        </w:tc>
      </w:tr>
      <w:tr w:rsidR="00C75357" w:rsidRPr="006B3669" w:rsidTr="00DD2F70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>безвозмездные поступления</w:t>
            </w:r>
          </w:p>
        </w:tc>
        <w:tc>
          <w:tcPr>
            <w:tcW w:w="2051" w:type="dxa"/>
            <w:vAlign w:val="center"/>
          </w:tcPr>
          <w:p w:rsidR="003A093F" w:rsidRPr="00DD2F70" w:rsidRDefault="00D03B3F" w:rsidP="003A09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2886047,54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5357" w:rsidRPr="00DD2F70" w:rsidRDefault="004631F0" w:rsidP="004D55E4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-</w:t>
            </w:r>
            <w:r w:rsidR="00DD2F70" w:rsidRPr="00DD2F70">
              <w:rPr>
                <w:szCs w:val="28"/>
              </w:rPr>
              <w:t>2</w:t>
            </w:r>
            <w:r w:rsidR="004D55E4">
              <w:rPr>
                <w:szCs w:val="28"/>
              </w:rPr>
              <w:t>5</w:t>
            </w:r>
            <w:r w:rsidR="00DD2F70" w:rsidRPr="00DD2F70">
              <w:rPr>
                <w:szCs w:val="28"/>
              </w:rPr>
              <w:t>,</w:t>
            </w:r>
            <w:r w:rsidR="004D55E4">
              <w:rPr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C75357" w:rsidRPr="00DD2F70" w:rsidRDefault="00D03B3F" w:rsidP="000031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3040679,75</w:t>
            </w:r>
          </w:p>
        </w:tc>
        <w:tc>
          <w:tcPr>
            <w:tcW w:w="1383" w:type="dxa"/>
            <w:vAlign w:val="center"/>
          </w:tcPr>
          <w:p w:rsidR="00C75357" w:rsidRPr="00DD2F70" w:rsidRDefault="004D55E4" w:rsidP="004238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238FB">
              <w:rPr>
                <w:szCs w:val="28"/>
              </w:rPr>
              <w:t>36</w:t>
            </w:r>
          </w:p>
        </w:tc>
      </w:tr>
      <w:tr w:rsidR="007454F9" w:rsidRPr="006B3669" w:rsidTr="00DD2F70">
        <w:tc>
          <w:tcPr>
            <w:tcW w:w="2877" w:type="dxa"/>
          </w:tcPr>
          <w:p w:rsidR="007454F9" w:rsidRPr="00DD2F70" w:rsidRDefault="007454F9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lastRenderedPageBreak/>
              <w:t>Расходы, всего</w:t>
            </w:r>
          </w:p>
        </w:tc>
        <w:tc>
          <w:tcPr>
            <w:tcW w:w="2051" w:type="dxa"/>
            <w:vAlign w:val="center"/>
          </w:tcPr>
          <w:p w:rsidR="007454F9" w:rsidRPr="00DD2F70" w:rsidRDefault="00742248" w:rsidP="003E19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11297051,54</w:t>
            </w:r>
          </w:p>
        </w:tc>
        <w:tc>
          <w:tcPr>
            <w:tcW w:w="1559" w:type="dxa"/>
            <w:shd w:val="clear" w:color="auto" w:fill="auto"/>
          </w:tcPr>
          <w:p w:rsidR="007454F9" w:rsidRPr="00DD2F70" w:rsidRDefault="004631F0" w:rsidP="0091663E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-</w:t>
            </w:r>
            <w:r w:rsidR="0091663E">
              <w:rPr>
                <w:szCs w:val="28"/>
              </w:rPr>
              <w:t>8,28</w:t>
            </w:r>
          </w:p>
        </w:tc>
        <w:tc>
          <w:tcPr>
            <w:tcW w:w="1985" w:type="dxa"/>
            <w:vAlign w:val="center"/>
          </w:tcPr>
          <w:p w:rsidR="007454F9" w:rsidRPr="00DD2F70" w:rsidRDefault="00742248" w:rsidP="000031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12058022,75</w:t>
            </w:r>
          </w:p>
        </w:tc>
        <w:tc>
          <w:tcPr>
            <w:tcW w:w="1383" w:type="dxa"/>
            <w:vAlign w:val="center"/>
          </w:tcPr>
          <w:p w:rsidR="007454F9" w:rsidRPr="00DD2F70" w:rsidRDefault="00B77481" w:rsidP="00DD2F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6,74</w:t>
            </w:r>
          </w:p>
        </w:tc>
      </w:tr>
      <w:tr w:rsidR="00C75357" w:rsidRPr="006B3669" w:rsidTr="00DD2F70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2051" w:type="dxa"/>
            <w:vAlign w:val="center"/>
          </w:tcPr>
          <w:p w:rsidR="003A093F" w:rsidRPr="00DD2F70" w:rsidRDefault="00742248" w:rsidP="003A09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11027675,54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5357" w:rsidRPr="00DD2F70" w:rsidRDefault="00040C99" w:rsidP="00B77481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-</w:t>
            </w:r>
            <w:r w:rsidR="00B77481">
              <w:rPr>
                <w:szCs w:val="28"/>
              </w:rPr>
              <w:t>8,66</w:t>
            </w:r>
          </w:p>
        </w:tc>
        <w:tc>
          <w:tcPr>
            <w:tcW w:w="1985" w:type="dxa"/>
            <w:vAlign w:val="center"/>
          </w:tcPr>
          <w:p w:rsidR="00C75357" w:rsidRPr="00DD2F70" w:rsidRDefault="00742248" w:rsidP="000031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11778508,75</w:t>
            </w:r>
          </w:p>
        </w:tc>
        <w:tc>
          <w:tcPr>
            <w:tcW w:w="1383" w:type="dxa"/>
            <w:vAlign w:val="center"/>
          </w:tcPr>
          <w:p w:rsidR="00C75357" w:rsidRPr="00DD2F70" w:rsidRDefault="00DD2F70" w:rsidP="004238FB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6,</w:t>
            </w:r>
            <w:r w:rsidR="004238FB">
              <w:rPr>
                <w:szCs w:val="28"/>
              </w:rPr>
              <w:t>81</w:t>
            </w:r>
          </w:p>
        </w:tc>
      </w:tr>
      <w:tr w:rsidR="00C75357" w:rsidRPr="006B3669" w:rsidTr="00C75357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>в том числе общий объем условно утверждаемых расходов</w:t>
            </w:r>
          </w:p>
        </w:tc>
        <w:tc>
          <w:tcPr>
            <w:tcW w:w="2051" w:type="dxa"/>
            <w:vAlign w:val="center"/>
          </w:tcPr>
          <w:p w:rsidR="00C75357" w:rsidRPr="00DD2F70" w:rsidRDefault="00742248" w:rsidP="007409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275692,00</w:t>
            </w:r>
          </w:p>
          <w:p w:rsidR="003A093F" w:rsidRPr="00DD2F70" w:rsidRDefault="003A093F" w:rsidP="0074098E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:rsidR="00C75357" w:rsidRPr="006B3669" w:rsidRDefault="00C75357" w:rsidP="00C75357">
            <w:pPr>
              <w:rPr>
                <w:szCs w:val="28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C75357" w:rsidRPr="00DD2F70" w:rsidRDefault="00742248" w:rsidP="007409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588926,00</w:t>
            </w:r>
          </w:p>
        </w:tc>
        <w:tc>
          <w:tcPr>
            <w:tcW w:w="1383" w:type="dxa"/>
            <w:vAlign w:val="center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</w:p>
        </w:tc>
      </w:tr>
      <w:tr w:rsidR="00C75357" w:rsidRPr="006B3669" w:rsidTr="00C75357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>Расходы за счет налоговых и неналоговых  доходов, поступлений нецелевого характера без учета условно утверждаемых расходов</w:t>
            </w:r>
          </w:p>
        </w:tc>
        <w:tc>
          <w:tcPr>
            <w:tcW w:w="2051" w:type="dxa"/>
            <w:vAlign w:val="center"/>
          </w:tcPr>
          <w:p w:rsidR="007454F9" w:rsidRPr="00DD2F70" w:rsidRDefault="004238FB" w:rsidP="007409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10751983,54</w:t>
            </w:r>
          </w:p>
        </w:tc>
        <w:tc>
          <w:tcPr>
            <w:tcW w:w="1559" w:type="dxa"/>
            <w:vAlign w:val="center"/>
          </w:tcPr>
          <w:p w:rsidR="00C75357" w:rsidRPr="006B3669" w:rsidRDefault="00C75357" w:rsidP="0074098E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C75357" w:rsidRPr="00DD2F70" w:rsidRDefault="004238FB" w:rsidP="007409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11189582,75</w:t>
            </w:r>
          </w:p>
        </w:tc>
        <w:tc>
          <w:tcPr>
            <w:tcW w:w="1383" w:type="dxa"/>
            <w:vAlign w:val="center"/>
          </w:tcPr>
          <w:p w:rsidR="00C75357" w:rsidRPr="00DD2F70" w:rsidRDefault="004238FB" w:rsidP="00A80B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4,07</w:t>
            </w:r>
          </w:p>
        </w:tc>
      </w:tr>
      <w:tr w:rsidR="00C75357" w:rsidRPr="006B3669" w:rsidTr="00C75357">
        <w:tc>
          <w:tcPr>
            <w:tcW w:w="2877" w:type="dxa"/>
          </w:tcPr>
          <w:p w:rsidR="00C75357" w:rsidRPr="00DD2F70" w:rsidRDefault="00C75357" w:rsidP="00C75357">
            <w:pPr>
              <w:jc w:val="both"/>
              <w:rPr>
                <w:szCs w:val="28"/>
              </w:rPr>
            </w:pPr>
            <w:r w:rsidRPr="00DD2F70">
              <w:rPr>
                <w:szCs w:val="28"/>
              </w:rPr>
              <w:t>Дефицит, профицит</w:t>
            </w:r>
          </w:p>
        </w:tc>
        <w:tc>
          <w:tcPr>
            <w:tcW w:w="2051" w:type="dxa"/>
            <w:vAlign w:val="center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C75357" w:rsidRPr="006B3669" w:rsidRDefault="00C75357" w:rsidP="00C75357">
            <w:pPr>
              <w:rPr>
                <w:szCs w:val="28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  <w:r w:rsidRPr="00DD2F70">
              <w:rPr>
                <w:szCs w:val="28"/>
              </w:rPr>
              <w:t>-</w:t>
            </w:r>
          </w:p>
        </w:tc>
        <w:tc>
          <w:tcPr>
            <w:tcW w:w="1383" w:type="dxa"/>
            <w:vAlign w:val="center"/>
          </w:tcPr>
          <w:p w:rsidR="00C75357" w:rsidRPr="00DD2F70" w:rsidRDefault="00C75357" w:rsidP="00C75357">
            <w:pPr>
              <w:jc w:val="center"/>
              <w:rPr>
                <w:szCs w:val="28"/>
              </w:rPr>
            </w:pPr>
          </w:p>
        </w:tc>
      </w:tr>
    </w:tbl>
    <w:p w:rsidR="007D294C" w:rsidRPr="006B3669" w:rsidRDefault="00C75357" w:rsidP="006A257B">
      <w:pPr>
        <w:tabs>
          <w:tab w:val="left" w:pos="851"/>
        </w:tabs>
        <w:jc w:val="both"/>
        <w:rPr>
          <w:szCs w:val="28"/>
          <w:highlight w:val="yellow"/>
        </w:rPr>
      </w:pPr>
      <w:r w:rsidRPr="006B3669">
        <w:rPr>
          <w:szCs w:val="28"/>
          <w:highlight w:val="yellow"/>
        </w:rPr>
        <w:t xml:space="preserve">        </w:t>
      </w:r>
    </w:p>
    <w:p w:rsidR="00C75357" w:rsidRPr="00DD2F70" w:rsidRDefault="00C75357" w:rsidP="007D294C">
      <w:pPr>
        <w:tabs>
          <w:tab w:val="left" w:pos="851"/>
        </w:tabs>
        <w:ind w:firstLine="709"/>
        <w:jc w:val="both"/>
        <w:rPr>
          <w:szCs w:val="28"/>
        </w:rPr>
      </w:pPr>
      <w:r w:rsidRPr="00DD2F70">
        <w:rPr>
          <w:szCs w:val="28"/>
        </w:rPr>
        <w:t xml:space="preserve">В соответствии с требованиями статьи 184.1 Бюджетного кодекса Российской Федерации в составе расходов </w:t>
      </w:r>
      <w:r w:rsidR="00F475A8" w:rsidRPr="00DD2F70">
        <w:rPr>
          <w:szCs w:val="28"/>
        </w:rPr>
        <w:t>местного</w:t>
      </w:r>
      <w:r w:rsidRPr="00DD2F70">
        <w:rPr>
          <w:szCs w:val="28"/>
        </w:rPr>
        <w:t xml:space="preserve"> бюджета установлен общий объем условно утверждаемых расходов. На первый год планового периода </w:t>
      </w:r>
      <w:r w:rsidR="004631F0" w:rsidRPr="00DD2F70">
        <w:rPr>
          <w:szCs w:val="28"/>
        </w:rPr>
        <w:t>(</w:t>
      </w:r>
      <w:r w:rsidR="006B3669" w:rsidRPr="00DD2F70">
        <w:rPr>
          <w:szCs w:val="28"/>
        </w:rPr>
        <w:t>2026</w:t>
      </w:r>
      <w:r w:rsidRPr="00DD2F70">
        <w:rPr>
          <w:szCs w:val="28"/>
        </w:rPr>
        <w:t xml:space="preserve"> год) о</w:t>
      </w:r>
      <w:r w:rsidR="00016283" w:rsidRPr="00DD2F70">
        <w:rPr>
          <w:szCs w:val="28"/>
        </w:rPr>
        <w:t xml:space="preserve">н запланирован в сумме </w:t>
      </w:r>
      <w:r w:rsidR="004238FB">
        <w:rPr>
          <w:szCs w:val="28"/>
        </w:rPr>
        <w:t>275692,00</w:t>
      </w:r>
      <w:r w:rsidRPr="00DD2F70">
        <w:rPr>
          <w:szCs w:val="28"/>
        </w:rPr>
        <w:t xml:space="preserve"> руб., что составляет 2,5 процента от общего объема расходов </w:t>
      </w:r>
      <w:r w:rsidR="00F475A8" w:rsidRPr="00DD2F70">
        <w:rPr>
          <w:szCs w:val="28"/>
        </w:rPr>
        <w:t>местного</w:t>
      </w:r>
      <w:r w:rsidRPr="00DD2F70">
        <w:rPr>
          <w:szCs w:val="28"/>
        </w:rPr>
        <w:t xml:space="preserve">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</w:t>
      </w:r>
      <w:r w:rsidR="004631F0" w:rsidRPr="00DD2F70">
        <w:rPr>
          <w:szCs w:val="28"/>
        </w:rPr>
        <w:t>орой год планового периода (</w:t>
      </w:r>
      <w:r w:rsidR="006B3669" w:rsidRPr="00DD2F70">
        <w:rPr>
          <w:szCs w:val="28"/>
        </w:rPr>
        <w:t>2027</w:t>
      </w:r>
      <w:r w:rsidRPr="00DD2F70">
        <w:rPr>
          <w:szCs w:val="28"/>
        </w:rPr>
        <w:t xml:space="preserve"> год) – в сумме </w:t>
      </w:r>
      <w:r w:rsidR="004238FB">
        <w:rPr>
          <w:szCs w:val="28"/>
        </w:rPr>
        <w:t>588926</w:t>
      </w:r>
      <w:r w:rsidR="00A80B81" w:rsidRPr="00DD2F70">
        <w:rPr>
          <w:szCs w:val="28"/>
        </w:rPr>
        <w:t>,</w:t>
      </w:r>
      <w:r w:rsidR="00EB3B89" w:rsidRPr="00DD2F70">
        <w:rPr>
          <w:szCs w:val="28"/>
        </w:rPr>
        <w:t>00</w:t>
      </w:r>
      <w:r w:rsidR="00CA40D3" w:rsidRPr="00DD2F70">
        <w:rPr>
          <w:szCs w:val="28"/>
        </w:rPr>
        <w:t xml:space="preserve"> </w:t>
      </w:r>
      <w:r w:rsidRPr="00DD2F70">
        <w:rPr>
          <w:szCs w:val="28"/>
        </w:rPr>
        <w:t>руб., или 5,0 процентов.</w:t>
      </w:r>
    </w:p>
    <w:p w:rsidR="00C75357" w:rsidRPr="006B3669" w:rsidRDefault="00C75357" w:rsidP="00C75357">
      <w:pPr>
        <w:pStyle w:val="Style9"/>
        <w:widowControl/>
        <w:spacing w:line="240" w:lineRule="auto"/>
        <w:ind w:firstLine="706"/>
        <w:rPr>
          <w:sz w:val="28"/>
          <w:szCs w:val="28"/>
          <w:highlight w:val="yellow"/>
        </w:rPr>
      </w:pPr>
    </w:p>
    <w:p w:rsidR="007D294C" w:rsidRPr="00DD2F70" w:rsidRDefault="00C75357" w:rsidP="00C75357">
      <w:pPr>
        <w:jc w:val="center"/>
        <w:rPr>
          <w:szCs w:val="28"/>
        </w:rPr>
      </w:pPr>
      <w:r w:rsidRPr="00DD2F70">
        <w:rPr>
          <w:szCs w:val="28"/>
          <w:lang w:val="en-US"/>
        </w:rPr>
        <w:t>III</w:t>
      </w:r>
      <w:r w:rsidRPr="00DD2F70">
        <w:rPr>
          <w:szCs w:val="28"/>
        </w:rPr>
        <w:t>.</w:t>
      </w:r>
      <w:r w:rsidR="00F475A8" w:rsidRPr="00DD2F70">
        <w:rPr>
          <w:szCs w:val="28"/>
        </w:rPr>
        <w:t xml:space="preserve"> </w:t>
      </w:r>
      <w:r w:rsidRPr="00DD2F70">
        <w:rPr>
          <w:szCs w:val="28"/>
        </w:rPr>
        <w:t xml:space="preserve">Доходы </w:t>
      </w:r>
      <w:r w:rsidR="00F475A8" w:rsidRPr="00DD2F70">
        <w:rPr>
          <w:szCs w:val="28"/>
        </w:rPr>
        <w:t>местного</w:t>
      </w:r>
      <w:r w:rsidRPr="00DD2F70">
        <w:rPr>
          <w:szCs w:val="28"/>
        </w:rPr>
        <w:t xml:space="preserve"> бю</w:t>
      </w:r>
      <w:r w:rsidR="006C466C" w:rsidRPr="00DD2F70">
        <w:rPr>
          <w:szCs w:val="28"/>
        </w:rPr>
        <w:t xml:space="preserve">джета на </w:t>
      </w:r>
      <w:r w:rsidR="006B3669" w:rsidRPr="00DD2F70">
        <w:rPr>
          <w:szCs w:val="28"/>
        </w:rPr>
        <w:t>2025</w:t>
      </w:r>
      <w:r w:rsidR="007D294C" w:rsidRPr="00DD2F70">
        <w:rPr>
          <w:szCs w:val="28"/>
        </w:rPr>
        <w:t xml:space="preserve"> год </w:t>
      </w:r>
    </w:p>
    <w:p w:rsidR="00C75357" w:rsidRPr="00DD2F70" w:rsidRDefault="006C466C" w:rsidP="00C75357">
      <w:pPr>
        <w:jc w:val="center"/>
        <w:rPr>
          <w:szCs w:val="28"/>
        </w:rPr>
      </w:pPr>
      <w:r w:rsidRPr="00DD2F70">
        <w:rPr>
          <w:szCs w:val="28"/>
        </w:rPr>
        <w:t xml:space="preserve">и плановый период </w:t>
      </w:r>
      <w:r w:rsidR="006B3669" w:rsidRPr="00DD2F70">
        <w:rPr>
          <w:szCs w:val="28"/>
        </w:rPr>
        <w:t>2026</w:t>
      </w:r>
      <w:r w:rsidRPr="00DD2F70">
        <w:rPr>
          <w:szCs w:val="28"/>
        </w:rPr>
        <w:t xml:space="preserve"> и </w:t>
      </w:r>
      <w:r w:rsidR="006B3669" w:rsidRPr="00DD2F70">
        <w:rPr>
          <w:szCs w:val="28"/>
        </w:rPr>
        <w:t>2027</w:t>
      </w:r>
      <w:r w:rsidR="00C75357" w:rsidRPr="00DD2F70">
        <w:rPr>
          <w:szCs w:val="28"/>
        </w:rPr>
        <w:t xml:space="preserve"> годов </w:t>
      </w:r>
    </w:p>
    <w:p w:rsidR="00C75357" w:rsidRPr="00DD2F70" w:rsidRDefault="00C75357" w:rsidP="00C75357">
      <w:pPr>
        <w:jc w:val="center"/>
        <w:rPr>
          <w:szCs w:val="28"/>
        </w:rPr>
      </w:pPr>
    </w:p>
    <w:p w:rsidR="00C75357" w:rsidRPr="00DD2F70" w:rsidRDefault="00C75357" w:rsidP="00C75357">
      <w:pPr>
        <w:widowControl w:val="0"/>
        <w:ind w:firstLine="709"/>
        <w:jc w:val="both"/>
        <w:rPr>
          <w:szCs w:val="28"/>
        </w:rPr>
      </w:pPr>
      <w:r w:rsidRPr="00DD2F70">
        <w:rPr>
          <w:szCs w:val="28"/>
        </w:rPr>
        <w:t xml:space="preserve">Общий объем доходов </w:t>
      </w:r>
      <w:r w:rsidR="00F475A8" w:rsidRPr="00DD2F70">
        <w:rPr>
          <w:szCs w:val="28"/>
        </w:rPr>
        <w:t>местного</w:t>
      </w:r>
      <w:r w:rsidR="006C466C" w:rsidRPr="00DD2F70">
        <w:rPr>
          <w:szCs w:val="28"/>
        </w:rPr>
        <w:t xml:space="preserve"> бюджета на </w:t>
      </w:r>
      <w:r w:rsidR="006B3669" w:rsidRPr="00DD2F70">
        <w:rPr>
          <w:szCs w:val="28"/>
        </w:rPr>
        <w:t>2025</w:t>
      </w:r>
      <w:r w:rsidR="006C466C" w:rsidRPr="00DD2F70">
        <w:rPr>
          <w:szCs w:val="28"/>
        </w:rPr>
        <w:t xml:space="preserve"> год и на плановый период </w:t>
      </w:r>
      <w:r w:rsidR="006B3669" w:rsidRPr="00DD2F70">
        <w:rPr>
          <w:szCs w:val="28"/>
        </w:rPr>
        <w:t>2026</w:t>
      </w:r>
      <w:r w:rsidR="007D294C" w:rsidRPr="00DD2F70">
        <w:rPr>
          <w:szCs w:val="28"/>
        </w:rPr>
        <w:t xml:space="preserve"> и </w:t>
      </w:r>
      <w:r w:rsidR="006B3669" w:rsidRPr="00DD2F70">
        <w:rPr>
          <w:szCs w:val="28"/>
        </w:rPr>
        <w:t>2027</w:t>
      </w:r>
      <w:r w:rsidR="006C466C" w:rsidRPr="00DD2F70">
        <w:rPr>
          <w:szCs w:val="28"/>
        </w:rPr>
        <w:t xml:space="preserve"> годов составляет на </w:t>
      </w:r>
      <w:r w:rsidR="006B3669" w:rsidRPr="00DD2F70">
        <w:rPr>
          <w:szCs w:val="28"/>
        </w:rPr>
        <w:t>2025</w:t>
      </w:r>
      <w:r w:rsidRPr="00DD2F70">
        <w:rPr>
          <w:szCs w:val="28"/>
        </w:rPr>
        <w:t xml:space="preserve"> год – </w:t>
      </w:r>
      <w:r w:rsidR="004238FB">
        <w:rPr>
          <w:szCs w:val="28"/>
        </w:rPr>
        <w:t>12317635,42</w:t>
      </w:r>
      <w:r w:rsidR="006C466C" w:rsidRPr="00DD2F70">
        <w:rPr>
          <w:szCs w:val="28"/>
        </w:rPr>
        <w:t xml:space="preserve">руб., на </w:t>
      </w:r>
      <w:r w:rsidR="006B3669" w:rsidRPr="00DD2F70">
        <w:rPr>
          <w:szCs w:val="28"/>
        </w:rPr>
        <w:t>2026</w:t>
      </w:r>
      <w:r w:rsidRPr="00DD2F70">
        <w:rPr>
          <w:szCs w:val="28"/>
        </w:rPr>
        <w:t xml:space="preserve"> год – </w:t>
      </w:r>
      <w:r w:rsidR="004238FB">
        <w:rPr>
          <w:szCs w:val="28"/>
        </w:rPr>
        <w:t>11297051,54</w:t>
      </w:r>
      <w:r w:rsidR="006C466C" w:rsidRPr="00DD2F70">
        <w:rPr>
          <w:szCs w:val="28"/>
        </w:rPr>
        <w:t xml:space="preserve">руб., на </w:t>
      </w:r>
      <w:r w:rsidR="006B3669" w:rsidRPr="00DD2F70">
        <w:rPr>
          <w:szCs w:val="28"/>
        </w:rPr>
        <w:t>2027</w:t>
      </w:r>
      <w:r w:rsidRPr="00DD2F70">
        <w:rPr>
          <w:szCs w:val="28"/>
        </w:rPr>
        <w:t xml:space="preserve"> год – </w:t>
      </w:r>
      <w:r w:rsidR="004238FB">
        <w:rPr>
          <w:szCs w:val="28"/>
        </w:rPr>
        <w:t>12058022,75</w:t>
      </w:r>
      <w:r w:rsidRPr="00DD2F70">
        <w:rPr>
          <w:szCs w:val="28"/>
        </w:rPr>
        <w:t>руб.</w:t>
      </w:r>
    </w:p>
    <w:p w:rsidR="00C75357" w:rsidRPr="00284660" w:rsidRDefault="00C75357" w:rsidP="00C75357">
      <w:pPr>
        <w:widowControl w:val="0"/>
        <w:ind w:firstLine="709"/>
        <w:jc w:val="both"/>
        <w:rPr>
          <w:szCs w:val="28"/>
        </w:rPr>
      </w:pPr>
      <w:r w:rsidRPr="00284660">
        <w:rPr>
          <w:szCs w:val="28"/>
        </w:rPr>
        <w:t xml:space="preserve">В структуре доходов </w:t>
      </w:r>
      <w:r w:rsidR="00F475A8" w:rsidRPr="00284660">
        <w:rPr>
          <w:szCs w:val="28"/>
        </w:rPr>
        <w:t>местного</w:t>
      </w:r>
      <w:r w:rsidRPr="00284660">
        <w:rPr>
          <w:szCs w:val="28"/>
        </w:rPr>
        <w:t xml:space="preserve"> бюджета большую часть составляют </w:t>
      </w:r>
      <w:r w:rsidR="00F475A8" w:rsidRPr="00284660">
        <w:rPr>
          <w:szCs w:val="28"/>
        </w:rPr>
        <w:t>налоговые и неналоговые доходы</w:t>
      </w:r>
      <w:r w:rsidRPr="00284660">
        <w:rPr>
          <w:szCs w:val="28"/>
        </w:rPr>
        <w:t xml:space="preserve">  </w:t>
      </w:r>
      <w:r w:rsidR="006C466C" w:rsidRPr="00284660">
        <w:rPr>
          <w:szCs w:val="28"/>
        </w:rPr>
        <w:t>(</w:t>
      </w:r>
      <w:r w:rsidR="006B3669" w:rsidRPr="00284660">
        <w:rPr>
          <w:szCs w:val="28"/>
        </w:rPr>
        <w:t>2025</w:t>
      </w:r>
      <w:r w:rsidR="00F475A8" w:rsidRPr="00284660">
        <w:rPr>
          <w:szCs w:val="28"/>
        </w:rPr>
        <w:t xml:space="preserve"> год</w:t>
      </w:r>
      <w:r w:rsidR="00BC25F7" w:rsidRPr="00284660">
        <w:rPr>
          <w:szCs w:val="28"/>
        </w:rPr>
        <w:t xml:space="preserve"> </w:t>
      </w:r>
      <w:r w:rsidR="00CA40D3" w:rsidRPr="00284660">
        <w:rPr>
          <w:szCs w:val="28"/>
        </w:rPr>
        <w:t>–</w:t>
      </w:r>
      <w:r w:rsidR="00F475A8" w:rsidRPr="00284660">
        <w:rPr>
          <w:szCs w:val="28"/>
        </w:rPr>
        <w:t xml:space="preserve"> </w:t>
      </w:r>
      <w:r w:rsidR="004238FB">
        <w:rPr>
          <w:szCs w:val="28"/>
        </w:rPr>
        <w:t>69</w:t>
      </w:r>
      <w:r w:rsidR="006C466C" w:rsidRPr="00284660">
        <w:rPr>
          <w:szCs w:val="28"/>
        </w:rPr>
        <w:t xml:space="preserve">%, </w:t>
      </w:r>
      <w:r w:rsidR="00705C82" w:rsidRPr="00284660">
        <w:rPr>
          <w:szCs w:val="28"/>
        </w:rPr>
        <w:t xml:space="preserve"> </w:t>
      </w:r>
      <w:r w:rsidR="006B3669" w:rsidRPr="00284660">
        <w:rPr>
          <w:szCs w:val="28"/>
        </w:rPr>
        <w:t>2026</w:t>
      </w:r>
      <w:r w:rsidRPr="00284660">
        <w:rPr>
          <w:szCs w:val="28"/>
        </w:rPr>
        <w:t xml:space="preserve"> год </w:t>
      </w:r>
      <w:r w:rsidR="001230C6" w:rsidRPr="00284660">
        <w:rPr>
          <w:szCs w:val="28"/>
        </w:rPr>
        <w:t xml:space="preserve">– </w:t>
      </w:r>
      <w:r w:rsidR="004238FB">
        <w:rPr>
          <w:szCs w:val="28"/>
        </w:rPr>
        <w:t>74</w:t>
      </w:r>
      <w:r w:rsidRPr="00284660">
        <w:rPr>
          <w:szCs w:val="28"/>
        </w:rPr>
        <w:t xml:space="preserve">% и </w:t>
      </w:r>
      <w:r w:rsidR="006B3669" w:rsidRPr="00284660">
        <w:rPr>
          <w:szCs w:val="28"/>
        </w:rPr>
        <w:t>2027</w:t>
      </w:r>
      <w:r w:rsidR="001230C6" w:rsidRPr="00284660">
        <w:rPr>
          <w:szCs w:val="28"/>
        </w:rPr>
        <w:t xml:space="preserve"> год – </w:t>
      </w:r>
      <w:r w:rsidR="004238FB">
        <w:rPr>
          <w:szCs w:val="28"/>
        </w:rPr>
        <w:t>75</w:t>
      </w:r>
      <w:r w:rsidRPr="00284660">
        <w:rPr>
          <w:szCs w:val="28"/>
        </w:rPr>
        <w:t xml:space="preserve">%). Доля </w:t>
      </w:r>
      <w:r w:rsidR="00BC25F7" w:rsidRPr="00284660">
        <w:rPr>
          <w:szCs w:val="28"/>
        </w:rPr>
        <w:t>безвозмездных поступлений</w:t>
      </w:r>
      <w:r w:rsidR="00F475A8" w:rsidRPr="00284660">
        <w:rPr>
          <w:szCs w:val="28"/>
        </w:rPr>
        <w:t xml:space="preserve"> </w:t>
      </w:r>
      <w:r w:rsidR="006C466C" w:rsidRPr="00284660">
        <w:rPr>
          <w:szCs w:val="28"/>
        </w:rPr>
        <w:t xml:space="preserve">составляет в </w:t>
      </w:r>
      <w:r w:rsidR="006B3669" w:rsidRPr="00284660">
        <w:rPr>
          <w:szCs w:val="28"/>
        </w:rPr>
        <w:t>2025</w:t>
      </w:r>
      <w:r w:rsidRPr="00284660">
        <w:rPr>
          <w:szCs w:val="28"/>
        </w:rPr>
        <w:t xml:space="preserve"> году – </w:t>
      </w:r>
      <w:r w:rsidR="004238FB">
        <w:rPr>
          <w:szCs w:val="28"/>
        </w:rPr>
        <w:t>31</w:t>
      </w:r>
      <w:r w:rsidRPr="00284660">
        <w:rPr>
          <w:szCs w:val="28"/>
        </w:rPr>
        <w:t xml:space="preserve"> п</w:t>
      </w:r>
      <w:r w:rsidR="006C466C" w:rsidRPr="00284660">
        <w:rPr>
          <w:szCs w:val="28"/>
        </w:rPr>
        <w:t xml:space="preserve">роцента,  в </w:t>
      </w:r>
      <w:r w:rsidR="006B3669" w:rsidRPr="00284660">
        <w:rPr>
          <w:szCs w:val="28"/>
        </w:rPr>
        <w:t>2026</w:t>
      </w:r>
      <w:r w:rsidR="00BC25F7" w:rsidRPr="00284660">
        <w:rPr>
          <w:szCs w:val="28"/>
        </w:rPr>
        <w:t xml:space="preserve"> году – </w:t>
      </w:r>
      <w:r w:rsidR="004238FB">
        <w:rPr>
          <w:szCs w:val="28"/>
        </w:rPr>
        <w:t>25,5</w:t>
      </w:r>
      <w:r w:rsidR="00284660" w:rsidRPr="00284660">
        <w:rPr>
          <w:szCs w:val="28"/>
        </w:rPr>
        <w:t xml:space="preserve"> </w:t>
      </w:r>
      <w:r w:rsidR="006C466C" w:rsidRPr="00284660">
        <w:rPr>
          <w:szCs w:val="28"/>
        </w:rPr>
        <w:t xml:space="preserve">процента и в </w:t>
      </w:r>
      <w:r w:rsidR="006B3669" w:rsidRPr="00284660">
        <w:rPr>
          <w:szCs w:val="28"/>
        </w:rPr>
        <w:t>2027</w:t>
      </w:r>
      <w:r w:rsidR="001230C6" w:rsidRPr="00284660">
        <w:rPr>
          <w:szCs w:val="28"/>
        </w:rPr>
        <w:t xml:space="preserve"> году </w:t>
      </w:r>
      <w:r w:rsidR="00AE0CD7" w:rsidRPr="00284660">
        <w:rPr>
          <w:szCs w:val="28"/>
        </w:rPr>
        <w:t>–</w:t>
      </w:r>
      <w:r w:rsidR="00B37DFE" w:rsidRPr="00284660">
        <w:rPr>
          <w:szCs w:val="28"/>
        </w:rPr>
        <w:t xml:space="preserve"> </w:t>
      </w:r>
      <w:r w:rsidR="004238FB">
        <w:rPr>
          <w:szCs w:val="28"/>
        </w:rPr>
        <w:t>25,2</w:t>
      </w:r>
      <w:r w:rsidR="00BC25F7" w:rsidRPr="00284660">
        <w:rPr>
          <w:szCs w:val="28"/>
        </w:rPr>
        <w:t xml:space="preserve"> </w:t>
      </w:r>
      <w:r w:rsidRPr="00284660">
        <w:rPr>
          <w:szCs w:val="28"/>
        </w:rPr>
        <w:t>процента.</w:t>
      </w:r>
    </w:p>
    <w:p w:rsidR="00C75357" w:rsidRPr="00284660" w:rsidRDefault="00C75357" w:rsidP="00C75357">
      <w:pPr>
        <w:widowControl w:val="0"/>
        <w:ind w:firstLine="709"/>
        <w:jc w:val="both"/>
        <w:rPr>
          <w:szCs w:val="28"/>
        </w:rPr>
      </w:pPr>
      <w:r w:rsidRPr="00284660">
        <w:rPr>
          <w:szCs w:val="28"/>
        </w:rPr>
        <w:t xml:space="preserve">Формирование налоговых и неналоговых доходов </w:t>
      </w:r>
      <w:r w:rsidR="00BC25F7" w:rsidRPr="00284660">
        <w:rPr>
          <w:szCs w:val="28"/>
        </w:rPr>
        <w:t>местного</w:t>
      </w:r>
      <w:r w:rsidRPr="00284660">
        <w:rPr>
          <w:szCs w:val="28"/>
        </w:rPr>
        <w:t xml:space="preserve"> бюджета осуществлялось на основе прогноза социально-экономического развития </w:t>
      </w:r>
      <w:r w:rsidR="007406CB" w:rsidRPr="00284660">
        <w:rPr>
          <w:szCs w:val="28"/>
        </w:rPr>
        <w:t xml:space="preserve">Еремеевского </w:t>
      </w:r>
      <w:r w:rsidR="00BC25F7" w:rsidRPr="00284660">
        <w:rPr>
          <w:szCs w:val="28"/>
        </w:rPr>
        <w:t>сельского поселения</w:t>
      </w:r>
      <w:r w:rsidRPr="00284660">
        <w:rPr>
          <w:szCs w:val="28"/>
        </w:rPr>
        <w:t xml:space="preserve">, основных направлений бюджетной и  налоговой политики, налогового и бюджетного законодательства, действовавшего на момент составления проекта бюджета и ожидаемой оценки </w:t>
      </w:r>
      <w:r w:rsidRPr="00284660">
        <w:rPr>
          <w:szCs w:val="28"/>
        </w:rPr>
        <w:lastRenderedPageBreak/>
        <w:t xml:space="preserve">поступлений по налоговым и неналоговым доходам в </w:t>
      </w:r>
      <w:r w:rsidR="00BC25F7" w:rsidRPr="00284660">
        <w:rPr>
          <w:szCs w:val="28"/>
        </w:rPr>
        <w:t>местный</w:t>
      </w:r>
      <w:r w:rsidR="006C466C" w:rsidRPr="00284660">
        <w:rPr>
          <w:szCs w:val="28"/>
        </w:rPr>
        <w:t xml:space="preserve"> бюджет за </w:t>
      </w:r>
      <w:r w:rsidR="0098218A" w:rsidRPr="00284660">
        <w:rPr>
          <w:szCs w:val="28"/>
        </w:rPr>
        <w:t>202</w:t>
      </w:r>
      <w:r w:rsidR="00326CDD" w:rsidRPr="00284660">
        <w:rPr>
          <w:szCs w:val="28"/>
        </w:rPr>
        <w:t>3</w:t>
      </w:r>
      <w:r w:rsidRPr="00284660">
        <w:rPr>
          <w:szCs w:val="28"/>
        </w:rPr>
        <w:t xml:space="preserve"> год.</w:t>
      </w:r>
    </w:p>
    <w:p w:rsidR="00C75357" w:rsidRPr="00284660" w:rsidRDefault="00C75357" w:rsidP="00C75357">
      <w:pPr>
        <w:widowControl w:val="0"/>
        <w:ind w:firstLine="709"/>
        <w:jc w:val="both"/>
        <w:rPr>
          <w:szCs w:val="28"/>
        </w:rPr>
      </w:pPr>
      <w:r w:rsidRPr="00284660">
        <w:rPr>
          <w:szCs w:val="28"/>
        </w:rPr>
        <w:t>Налого</w:t>
      </w:r>
      <w:r w:rsidR="006C466C" w:rsidRPr="00284660">
        <w:rPr>
          <w:szCs w:val="28"/>
        </w:rPr>
        <w:t xml:space="preserve">вые и неналоговые доходы на </w:t>
      </w:r>
      <w:r w:rsidR="006B3669" w:rsidRPr="00284660">
        <w:rPr>
          <w:szCs w:val="28"/>
        </w:rPr>
        <w:t>2025</w:t>
      </w:r>
      <w:r w:rsidR="001230C6" w:rsidRPr="00284660">
        <w:rPr>
          <w:szCs w:val="28"/>
        </w:rPr>
        <w:t xml:space="preserve"> год и на плановый </w:t>
      </w:r>
      <w:r w:rsidR="006C466C" w:rsidRPr="00284660">
        <w:rPr>
          <w:szCs w:val="28"/>
        </w:rPr>
        <w:t xml:space="preserve">период </w:t>
      </w:r>
      <w:r w:rsidR="006B3669" w:rsidRPr="00284660">
        <w:rPr>
          <w:szCs w:val="28"/>
        </w:rPr>
        <w:t>2026</w:t>
      </w:r>
      <w:r w:rsidR="006C466C" w:rsidRPr="00284660">
        <w:rPr>
          <w:szCs w:val="28"/>
        </w:rPr>
        <w:t xml:space="preserve"> и </w:t>
      </w:r>
      <w:r w:rsidR="006B3669" w:rsidRPr="00284660">
        <w:rPr>
          <w:szCs w:val="28"/>
        </w:rPr>
        <w:t>2027</w:t>
      </w:r>
      <w:r w:rsidRPr="00284660">
        <w:rPr>
          <w:szCs w:val="28"/>
        </w:rPr>
        <w:t xml:space="preserve"> годов сформированы в объемах, спрогнозированных главными администраторами доходов по утвержденным ими методикам.</w:t>
      </w:r>
    </w:p>
    <w:p w:rsidR="00C75357" w:rsidRPr="006C3738" w:rsidRDefault="00C75357" w:rsidP="00CC677B">
      <w:pPr>
        <w:jc w:val="both"/>
        <w:rPr>
          <w:szCs w:val="28"/>
        </w:rPr>
      </w:pPr>
      <w:r w:rsidRPr="006C3738">
        <w:rPr>
          <w:szCs w:val="28"/>
        </w:rPr>
        <w:t>Объем налогов</w:t>
      </w:r>
      <w:r w:rsidR="006C466C" w:rsidRPr="006C3738">
        <w:rPr>
          <w:szCs w:val="28"/>
        </w:rPr>
        <w:t xml:space="preserve">ых и неналоговых доходов на </w:t>
      </w:r>
      <w:r w:rsidR="006B3669" w:rsidRPr="006C3738">
        <w:rPr>
          <w:szCs w:val="28"/>
        </w:rPr>
        <w:t>2025</w:t>
      </w:r>
      <w:r w:rsidRPr="006C3738">
        <w:rPr>
          <w:szCs w:val="28"/>
        </w:rPr>
        <w:t xml:space="preserve"> год прогнозируется в сумме </w:t>
      </w:r>
      <w:r w:rsidR="00F550BC" w:rsidRPr="006C3738">
        <w:rPr>
          <w:szCs w:val="28"/>
        </w:rPr>
        <w:t xml:space="preserve"> </w:t>
      </w:r>
      <w:r w:rsidR="006C3738" w:rsidRPr="006C3738">
        <w:rPr>
          <w:szCs w:val="28"/>
        </w:rPr>
        <w:t>8460348</w:t>
      </w:r>
      <w:r w:rsidR="00326CDD" w:rsidRPr="006C3738">
        <w:rPr>
          <w:szCs w:val="28"/>
        </w:rPr>
        <w:t>,00</w:t>
      </w:r>
      <w:r w:rsidRPr="006C3738">
        <w:rPr>
          <w:szCs w:val="28"/>
        </w:rPr>
        <w:t xml:space="preserve">руб., что на </w:t>
      </w:r>
      <w:r w:rsidR="006C3738" w:rsidRPr="006C3738">
        <w:rPr>
          <w:szCs w:val="28"/>
        </w:rPr>
        <w:t>9,03</w:t>
      </w:r>
      <w:r w:rsidR="00BC25F7" w:rsidRPr="006C3738">
        <w:rPr>
          <w:szCs w:val="28"/>
        </w:rPr>
        <w:t xml:space="preserve"> </w:t>
      </w:r>
      <w:r w:rsidR="001230C6" w:rsidRPr="006C3738">
        <w:rPr>
          <w:szCs w:val="28"/>
        </w:rPr>
        <w:t xml:space="preserve"> процентов </w:t>
      </w:r>
      <w:r w:rsidR="00284660" w:rsidRPr="006C3738">
        <w:rPr>
          <w:szCs w:val="28"/>
        </w:rPr>
        <w:t>ниже</w:t>
      </w:r>
      <w:r w:rsidR="001230C6" w:rsidRPr="006C3738">
        <w:rPr>
          <w:szCs w:val="28"/>
        </w:rPr>
        <w:t xml:space="preserve"> уточн</w:t>
      </w:r>
      <w:r w:rsidR="006C466C" w:rsidRPr="006C3738">
        <w:rPr>
          <w:szCs w:val="28"/>
        </w:rPr>
        <w:t xml:space="preserve">енного бюджета на </w:t>
      </w:r>
      <w:r w:rsidR="0098218A" w:rsidRPr="006C3738">
        <w:rPr>
          <w:szCs w:val="28"/>
        </w:rPr>
        <w:t>202</w:t>
      </w:r>
      <w:r w:rsidR="00284660" w:rsidRPr="006C3738">
        <w:rPr>
          <w:szCs w:val="28"/>
        </w:rPr>
        <w:t>4</w:t>
      </w:r>
      <w:r w:rsidRPr="006C3738">
        <w:rPr>
          <w:szCs w:val="28"/>
        </w:rPr>
        <w:t xml:space="preserve"> год. В общем объеме налоговых и неналоговых доходов </w:t>
      </w:r>
      <w:r w:rsidR="00BC25F7" w:rsidRPr="006C3738">
        <w:rPr>
          <w:szCs w:val="28"/>
        </w:rPr>
        <w:t>местного</w:t>
      </w:r>
      <w:r w:rsidR="006C466C" w:rsidRPr="006C3738">
        <w:rPr>
          <w:szCs w:val="28"/>
        </w:rPr>
        <w:t xml:space="preserve"> бюджета на </w:t>
      </w:r>
      <w:r w:rsidR="006B3669" w:rsidRPr="006C3738">
        <w:rPr>
          <w:szCs w:val="28"/>
        </w:rPr>
        <w:t>2025</w:t>
      </w:r>
      <w:r w:rsidRPr="006C3738">
        <w:rPr>
          <w:szCs w:val="28"/>
        </w:rPr>
        <w:t xml:space="preserve"> год налоговые доходы составят </w:t>
      </w:r>
      <w:r w:rsidR="006C3738" w:rsidRPr="006C3738">
        <w:rPr>
          <w:szCs w:val="28"/>
        </w:rPr>
        <w:t>4929069</w:t>
      </w:r>
      <w:r w:rsidR="00E70A93" w:rsidRPr="006C3738">
        <w:rPr>
          <w:szCs w:val="28"/>
        </w:rPr>
        <w:t>,00</w:t>
      </w:r>
      <w:r w:rsidRPr="006C3738">
        <w:rPr>
          <w:szCs w:val="28"/>
        </w:rPr>
        <w:t xml:space="preserve"> руб., или  </w:t>
      </w:r>
      <w:r w:rsidR="006C3738" w:rsidRPr="006C3738">
        <w:rPr>
          <w:szCs w:val="28"/>
        </w:rPr>
        <w:t>58,2</w:t>
      </w:r>
      <w:r w:rsidR="001F1210">
        <w:rPr>
          <w:szCs w:val="28"/>
        </w:rPr>
        <w:t>6</w:t>
      </w:r>
      <w:r w:rsidR="006D6133" w:rsidRPr="006C3738">
        <w:rPr>
          <w:szCs w:val="28"/>
        </w:rPr>
        <w:t xml:space="preserve"> </w:t>
      </w:r>
      <w:r w:rsidRPr="006C3738">
        <w:rPr>
          <w:szCs w:val="28"/>
        </w:rPr>
        <w:t xml:space="preserve">процентов, неналоговые доходы – </w:t>
      </w:r>
      <w:r w:rsidR="006C3738" w:rsidRPr="006C3738">
        <w:rPr>
          <w:szCs w:val="28"/>
        </w:rPr>
        <w:t>3531279</w:t>
      </w:r>
      <w:r w:rsidRPr="006C3738">
        <w:rPr>
          <w:szCs w:val="28"/>
        </w:rPr>
        <w:t xml:space="preserve"> руб., или </w:t>
      </w:r>
      <w:r w:rsidR="006C3738" w:rsidRPr="006C3738">
        <w:rPr>
          <w:szCs w:val="28"/>
        </w:rPr>
        <w:t>41,7</w:t>
      </w:r>
      <w:r w:rsidR="001F1210">
        <w:rPr>
          <w:szCs w:val="28"/>
        </w:rPr>
        <w:t>4</w:t>
      </w:r>
      <w:r w:rsidR="00BE6B19" w:rsidRPr="006C3738">
        <w:rPr>
          <w:szCs w:val="28"/>
        </w:rPr>
        <w:t xml:space="preserve"> </w:t>
      </w:r>
      <w:r w:rsidR="00CA479F" w:rsidRPr="006C3738">
        <w:rPr>
          <w:szCs w:val="28"/>
        </w:rPr>
        <w:t>процентов</w:t>
      </w:r>
      <w:r w:rsidRPr="006C3738">
        <w:rPr>
          <w:szCs w:val="28"/>
        </w:rPr>
        <w:t>.</w:t>
      </w:r>
    </w:p>
    <w:p w:rsidR="00C75357" w:rsidRPr="00317DAB" w:rsidRDefault="00C75357" w:rsidP="006D6133">
      <w:pPr>
        <w:jc w:val="both"/>
        <w:rPr>
          <w:szCs w:val="28"/>
        </w:rPr>
      </w:pPr>
      <w:r w:rsidRPr="00317DAB">
        <w:rPr>
          <w:szCs w:val="28"/>
        </w:rPr>
        <w:t>Налого</w:t>
      </w:r>
      <w:r w:rsidR="00B35EB4" w:rsidRPr="00317DAB">
        <w:rPr>
          <w:szCs w:val="28"/>
        </w:rPr>
        <w:t>вые и неналоговые дохо</w:t>
      </w:r>
      <w:r w:rsidR="006C466C" w:rsidRPr="00317DAB">
        <w:rPr>
          <w:szCs w:val="28"/>
        </w:rPr>
        <w:t xml:space="preserve">ды на </w:t>
      </w:r>
      <w:r w:rsidR="006B3669" w:rsidRPr="00317DAB">
        <w:rPr>
          <w:szCs w:val="28"/>
        </w:rPr>
        <w:t>2026</w:t>
      </w:r>
      <w:r w:rsidRPr="00317DAB">
        <w:rPr>
          <w:szCs w:val="28"/>
        </w:rPr>
        <w:t xml:space="preserve"> год прогнозируются в сумме </w:t>
      </w:r>
      <w:r w:rsidR="00317DAB" w:rsidRPr="00317DAB">
        <w:rPr>
          <w:szCs w:val="28"/>
        </w:rPr>
        <w:t>8411004,00</w:t>
      </w:r>
      <w:r w:rsidRPr="00317DAB">
        <w:rPr>
          <w:szCs w:val="28"/>
        </w:rPr>
        <w:t xml:space="preserve">руб., что на </w:t>
      </w:r>
      <w:r w:rsidR="00BE6B19" w:rsidRPr="00317DAB">
        <w:rPr>
          <w:szCs w:val="28"/>
        </w:rPr>
        <w:t>0,</w:t>
      </w:r>
      <w:r w:rsidR="00317DAB" w:rsidRPr="00317DAB">
        <w:rPr>
          <w:szCs w:val="28"/>
        </w:rPr>
        <w:t>6</w:t>
      </w:r>
      <w:r w:rsidR="00BE6B19" w:rsidRPr="00317DAB">
        <w:rPr>
          <w:szCs w:val="28"/>
        </w:rPr>
        <w:t xml:space="preserve"> </w:t>
      </w:r>
      <w:r w:rsidR="00CA479F" w:rsidRPr="00317DAB">
        <w:rPr>
          <w:szCs w:val="28"/>
        </w:rPr>
        <w:t xml:space="preserve">процента </w:t>
      </w:r>
      <w:r w:rsidR="00E70A93" w:rsidRPr="00317DAB">
        <w:rPr>
          <w:szCs w:val="28"/>
        </w:rPr>
        <w:t>ниже</w:t>
      </w:r>
      <w:r w:rsidR="006C466C" w:rsidRPr="00317DAB">
        <w:rPr>
          <w:szCs w:val="28"/>
        </w:rPr>
        <w:t xml:space="preserve"> уровня доходов на </w:t>
      </w:r>
      <w:r w:rsidR="006B3669" w:rsidRPr="00317DAB">
        <w:rPr>
          <w:szCs w:val="28"/>
        </w:rPr>
        <w:t>2025</w:t>
      </w:r>
      <w:r w:rsidRPr="00317DAB">
        <w:rPr>
          <w:szCs w:val="28"/>
        </w:rPr>
        <w:t xml:space="preserve"> год. Налоговые доходы составят </w:t>
      </w:r>
      <w:r w:rsidR="00317DAB" w:rsidRPr="00317DAB">
        <w:rPr>
          <w:szCs w:val="28"/>
        </w:rPr>
        <w:t>4879725</w:t>
      </w:r>
      <w:r w:rsidR="006D6133" w:rsidRPr="00317DAB">
        <w:rPr>
          <w:rFonts w:ascii="Arial" w:hAnsi="Arial" w:cs="Arial"/>
          <w:sz w:val="20"/>
        </w:rPr>
        <w:t>,</w:t>
      </w:r>
      <w:r w:rsidR="006C466C" w:rsidRPr="00317DAB">
        <w:rPr>
          <w:szCs w:val="28"/>
        </w:rPr>
        <w:t>00</w:t>
      </w:r>
      <w:r w:rsidRPr="00317DAB">
        <w:rPr>
          <w:szCs w:val="28"/>
          <w:lang w:val="en-US"/>
        </w:rPr>
        <w:t> </w:t>
      </w:r>
      <w:r w:rsidRPr="00317DAB">
        <w:rPr>
          <w:szCs w:val="28"/>
        </w:rPr>
        <w:t xml:space="preserve">руб., или </w:t>
      </w:r>
      <w:r w:rsidR="00317DAB" w:rsidRPr="00317DAB">
        <w:rPr>
          <w:szCs w:val="28"/>
        </w:rPr>
        <w:t>58</w:t>
      </w:r>
      <w:r w:rsidR="00E70A93" w:rsidRPr="00317DAB">
        <w:rPr>
          <w:szCs w:val="28"/>
        </w:rPr>
        <w:t>,</w:t>
      </w:r>
      <w:r w:rsidR="001F1210">
        <w:rPr>
          <w:szCs w:val="28"/>
        </w:rPr>
        <w:t>6</w:t>
      </w:r>
      <w:r w:rsidRPr="00317DAB">
        <w:rPr>
          <w:szCs w:val="28"/>
          <w:lang w:val="en-US"/>
        </w:rPr>
        <w:t> </w:t>
      </w:r>
      <w:r w:rsidRPr="00317DAB">
        <w:rPr>
          <w:szCs w:val="28"/>
        </w:rPr>
        <w:t xml:space="preserve">процента, неналоговые доходы – </w:t>
      </w:r>
      <w:r w:rsidR="00317DAB" w:rsidRPr="00317DAB">
        <w:rPr>
          <w:szCs w:val="28"/>
        </w:rPr>
        <w:t>3531279</w:t>
      </w:r>
      <w:r w:rsidR="006D6133" w:rsidRPr="00317DAB">
        <w:rPr>
          <w:szCs w:val="28"/>
        </w:rPr>
        <w:t xml:space="preserve">,00 </w:t>
      </w:r>
      <w:r w:rsidRPr="00317DAB">
        <w:rPr>
          <w:szCs w:val="28"/>
        </w:rPr>
        <w:t xml:space="preserve">руб., или </w:t>
      </w:r>
      <w:r w:rsidR="00317DAB" w:rsidRPr="00317DAB">
        <w:rPr>
          <w:szCs w:val="28"/>
        </w:rPr>
        <w:t>42</w:t>
      </w:r>
      <w:r w:rsidR="00E70A93" w:rsidRPr="00317DAB">
        <w:rPr>
          <w:szCs w:val="28"/>
        </w:rPr>
        <w:t>,0</w:t>
      </w:r>
      <w:r w:rsidR="006C466C" w:rsidRPr="00317DAB">
        <w:rPr>
          <w:szCs w:val="28"/>
        </w:rPr>
        <w:t xml:space="preserve"> </w:t>
      </w:r>
      <w:r w:rsidRPr="00317DAB">
        <w:rPr>
          <w:szCs w:val="28"/>
        </w:rPr>
        <w:t>п</w:t>
      </w:r>
      <w:r w:rsidR="00CA479F" w:rsidRPr="00317DAB">
        <w:rPr>
          <w:szCs w:val="28"/>
        </w:rPr>
        <w:t>роцент</w:t>
      </w:r>
      <w:r w:rsidR="00DA0B6B" w:rsidRPr="00317DAB">
        <w:rPr>
          <w:szCs w:val="28"/>
        </w:rPr>
        <w:t>а</w:t>
      </w:r>
      <w:r w:rsidRPr="00317DAB">
        <w:rPr>
          <w:szCs w:val="28"/>
        </w:rPr>
        <w:t xml:space="preserve">. </w:t>
      </w:r>
    </w:p>
    <w:p w:rsidR="00C75357" w:rsidRPr="00E70A93" w:rsidRDefault="00C75357" w:rsidP="00C75357">
      <w:pPr>
        <w:widowControl w:val="0"/>
        <w:ind w:firstLine="709"/>
        <w:jc w:val="both"/>
        <w:rPr>
          <w:szCs w:val="28"/>
        </w:rPr>
      </w:pPr>
      <w:r w:rsidRPr="00317DAB">
        <w:rPr>
          <w:szCs w:val="28"/>
        </w:rPr>
        <w:t>Налого</w:t>
      </w:r>
      <w:r w:rsidR="00B35EB4" w:rsidRPr="00317DAB">
        <w:rPr>
          <w:szCs w:val="28"/>
        </w:rPr>
        <w:t xml:space="preserve">вые и неналоговые </w:t>
      </w:r>
      <w:r w:rsidR="006C466C" w:rsidRPr="00317DAB">
        <w:rPr>
          <w:szCs w:val="28"/>
        </w:rPr>
        <w:t xml:space="preserve">доходы на </w:t>
      </w:r>
      <w:r w:rsidR="006B3669" w:rsidRPr="00317DAB">
        <w:rPr>
          <w:szCs w:val="28"/>
        </w:rPr>
        <w:t>2027</w:t>
      </w:r>
      <w:r w:rsidRPr="00317DAB">
        <w:rPr>
          <w:szCs w:val="28"/>
        </w:rPr>
        <w:t xml:space="preserve"> год прогнозируются в сумме </w:t>
      </w:r>
      <w:r w:rsidR="00317DAB" w:rsidRPr="00317DAB">
        <w:rPr>
          <w:szCs w:val="28"/>
        </w:rPr>
        <w:t>9017343</w:t>
      </w:r>
      <w:r w:rsidR="00E70A93" w:rsidRPr="00317DAB">
        <w:rPr>
          <w:szCs w:val="28"/>
        </w:rPr>
        <w:t>,</w:t>
      </w:r>
      <w:r w:rsidR="006C466C" w:rsidRPr="00317DAB">
        <w:rPr>
          <w:szCs w:val="28"/>
        </w:rPr>
        <w:t>00</w:t>
      </w:r>
      <w:r w:rsidRPr="00317DAB">
        <w:rPr>
          <w:szCs w:val="28"/>
          <w:lang w:val="en-US"/>
        </w:rPr>
        <w:t> </w:t>
      </w:r>
      <w:r w:rsidRPr="00317DAB">
        <w:rPr>
          <w:szCs w:val="28"/>
        </w:rPr>
        <w:t xml:space="preserve">руб., что на </w:t>
      </w:r>
      <w:r w:rsidR="00317DAB" w:rsidRPr="00317DAB">
        <w:rPr>
          <w:szCs w:val="28"/>
        </w:rPr>
        <w:t>7,2</w:t>
      </w:r>
      <w:r w:rsidR="006D6133" w:rsidRPr="00317DAB">
        <w:rPr>
          <w:szCs w:val="28"/>
        </w:rPr>
        <w:t xml:space="preserve"> </w:t>
      </w:r>
      <w:r w:rsidRPr="00317DAB">
        <w:rPr>
          <w:szCs w:val="28"/>
        </w:rPr>
        <w:t xml:space="preserve">процентов выше уровня доходов на </w:t>
      </w:r>
      <w:r w:rsidR="006B3669" w:rsidRPr="00317DAB">
        <w:rPr>
          <w:szCs w:val="28"/>
        </w:rPr>
        <w:t>2026</w:t>
      </w:r>
      <w:r w:rsidRPr="00317DAB">
        <w:rPr>
          <w:szCs w:val="28"/>
        </w:rPr>
        <w:t xml:space="preserve"> год. Налоговые доходы составят </w:t>
      </w:r>
      <w:r w:rsidR="00317DAB" w:rsidRPr="00317DAB">
        <w:rPr>
          <w:szCs w:val="28"/>
        </w:rPr>
        <w:t>5486064</w:t>
      </w:r>
      <w:r w:rsidR="00954B1F" w:rsidRPr="00317DAB">
        <w:rPr>
          <w:szCs w:val="28"/>
        </w:rPr>
        <w:t>,</w:t>
      </w:r>
      <w:r w:rsidR="006C466C" w:rsidRPr="00317DAB">
        <w:rPr>
          <w:szCs w:val="28"/>
        </w:rPr>
        <w:t>00</w:t>
      </w:r>
      <w:r w:rsidRPr="00317DAB">
        <w:rPr>
          <w:szCs w:val="28"/>
        </w:rPr>
        <w:t xml:space="preserve"> руб., или </w:t>
      </w:r>
      <w:r w:rsidR="001F1210">
        <w:rPr>
          <w:szCs w:val="28"/>
        </w:rPr>
        <w:t>54,11</w:t>
      </w:r>
      <w:r w:rsidRPr="00317DAB">
        <w:rPr>
          <w:szCs w:val="28"/>
          <w:lang w:val="en-US"/>
        </w:rPr>
        <w:t> </w:t>
      </w:r>
      <w:r w:rsidRPr="00317DAB">
        <w:rPr>
          <w:szCs w:val="28"/>
        </w:rPr>
        <w:t xml:space="preserve">процента, неналоговые доходы – </w:t>
      </w:r>
      <w:r w:rsidR="00317DAB" w:rsidRPr="00317DAB">
        <w:rPr>
          <w:szCs w:val="28"/>
        </w:rPr>
        <w:t>3531279</w:t>
      </w:r>
      <w:r w:rsidR="00954B1F" w:rsidRPr="00317DAB">
        <w:rPr>
          <w:szCs w:val="28"/>
        </w:rPr>
        <w:t xml:space="preserve">,00 </w:t>
      </w:r>
      <w:r w:rsidRPr="00317DAB">
        <w:rPr>
          <w:szCs w:val="28"/>
        </w:rPr>
        <w:t xml:space="preserve">руб., или </w:t>
      </w:r>
      <w:r w:rsidR="00317DAB" w:rsidRPr="00317DAB">
        <w:rPr>
          <w:szCs w:val="28"/>
        </w:rPr>
        <w:t>39,2</w:t>
      </w:r>
      <w:r w:rsidRPr="00317DAB">
        <w:rPr>
          <w:szCs w:val="28"/>
          <w:lang w:val="en-US"/>
        </w:rPr>
        <w:t> </w:t>
      </w:r>
      <w:r w:rsidR="00CA479F" w:rsidRPr="00317DAB">
        <w:rPr>
          <w:szCs w:val="28"/>
        </w:rPr>
        <w:t>процент</w:t>
      </w:r>
      <w:r w:rsidR="00DA0B6B" w:rsidRPr="00317DAB">
        <w:rPr>
          <w:szCs w:val="28"/>
        </w:rPr>
        <w:t>а</w:t>
      </w:r>
      <w:r w:rsidRPr="00317DAB">
        <w:rPr>
          <w:szCs w:val="28"/>
        </w:rPr>
        <w:t>.</w:t>
      </w:r>
      <w:r w:rsidRPr="00E70A93">
        <w:rPr>
          <w:szCs w:val="28"/>
        </w:rPr>
        <w:t xml:space="preserve"> </w:t>
      </w:r>
    </w:p>
    <w:p w:rsidR="00C75357" w:rsidRPr="006B3669" w:rsidRDefault="00C75357" w:rsidP="00C75357">
      <w:pPr>
        <w:widowControl w:val="0"/>
        <w:jc w:val="both"/>
        <w:rPr>
          <w:szCs w:val="28"/>
          <w:highlight w:val="yellow"/>
        </w:rPr>
      </w:pPr>
    </w:p>
    <w:p w:rsidR="00C75357" w:rsidRPr="00C00D86" w:rsidRDefault="00C75357" w:rsidP="00C75357">
      <w:pPr>
        <w:ind w:firstLine="709"/>
        <w:jc w:val="center"/>
        <w:rPr>
          <w:szCs w:val="28"/>
        </w:rPr>
      </w:pPr>
      <w:r w:rsidRPr="00C00D86">
        <w:rPr>
          <w:szCs w:val="28"/>
        </w:rPr>
        <w:t>Налог на доходы физических лиц</w:t>
      </w:r>
    </w:p>
    <w:p w:rsidR="00C75357" w:rsidRPr="00C00D86" w:rsidRDefault="00C75357" w:rsidP="00C75357">
      <w:pPr>
        <w:ind w:firstLine="709"/>
        <w:jc w:val="center"/>
        <w:rPr>
          <w:szCs w:val="28"/>
        </w:rPr>
      </w:pPr>
    </w:p>
    <w:p w:rsidR="00C75357" w:rsidRPr="00C00D86" w:rsidRDefault="00C75357" w:rsidP="00C75357">
      <w:pPr>
        <w:pStyle w:val="a3"/>
        <w:spacing w:after="0"/>
        <w:ind w:firstLine="709"/>
        <w:jc w:val="both"/>
        <w:rPr>
          <w:sz w:val="28"/>
          <w:szCs w:val="28"/>
        </w:rPr>
      </w:pPr>
      <w:r w:rsidRPr="00C00D86">
        <w:rPr>
          <w:sz w:val="28"/>
          <w:szCs w:val="28"/>
        </w:rPr>
        <w:t>Прогноз налога на доходы физических лиц рассчитан в соответствии с  главой 23 «Налог на доходы физических лиц» части второй Налогового кодекса Российской Федерации.</w:t>
      </w:r>
    </w:p>
    <w:p w:rsidR="00C75357" w:rsidRPr="00C00D86" w:rsidRDefault="00C75357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C00D86">
        <w:rPr>
          <w:sz w:val="28"/>
          <w:szCs w:val="28"/>
        </w:rPr>
        <w:t>Прогноз поступлений определен исходя из оценки ожидаемых поступлений по налогу на доходы физических л</w:t>
      </w:r>
      <w:r w:rsidR="006C466C" w:rsidRPr="00C00D86">
        <w:rPr>
          <w:sz w:val="28"/>
          <w:szCs w:val="28"/>
        </w:rPr>
        <w:t xml:space="preserve">иц в </w:t>
      </w:r>
      <w:r w:rsidR="00326CDD" w:rsidRPr="00C00D86">
        <w:rPr>
          <w:sz w:val="28"/>
          <w:szCs w:val="28"/>
        </w:rPr>
        <w:t>202</w:t>
      </w:r>
      <w:r w:rsidR="00C00D86" w:rsidRPr="00C00D86">
        <w:rPr>
          <w:sz w:val="28"/>
          <w:szCs w:val="28"/>
        </w:rPr>
        <w:t>4</w:t>
      </w:r>
      <w:r w:rsidRPr="00C00D86">
        <w:rPr>
          <w:sz w:val="28"/>
          <w:szCs w:val="28"/>
        </w:rPr>
        <w:t xml:space="preserve"> году,  с учетом динамики показателя «Фонда начисленной заработной платы работников» прогноза социально-экономического развития </w:t>
      </w:r>
      <w:r w:rsidR="007406CB" w:rsidRPr="00C00D86">
        <w:rPr>
          <w:sz w:val="28"/>
          <w:szCs w:val="28"/>
        </w:rPr>
        <w:t xml:space="preserve">Еремеевского </w:t>
      </w:r>
      <w:r w:rsidR="00DA0B6B" w:rsidRPr="00C00D86">
        <w:rPr>
          <w:sz w:val="28"/>
          <w:szCs w:val="28"/>
        </w:rPr>
        <w:t>сельского поселения</w:t>
      </w:r>
      <w:r w:rsidR="006C466C" w:rsidRPr="00C00D86">
        <w:rPr>
          <w:sz w:val="28"/>
          <w:szCs w:val="28"/>
        </w:rPr>
        <w:t xml:space="preserve"> на </w:t>
      </w:r>
      <w:r w:rsidR="006B3669" w:rsidRPr="00C00D86">
        <w:rPr>
          <w:sz w:val="28"/>
          <w:szCs w:val="28"/>
        </w:rPr>
        <w:t>2025</w:t>
      </w:r>
      <w:r w:rsidRPr="00C00D86">
        <w:rPr>
          <w:sz w:val="28"/>
          <w:szCs w:val="28"/>
        </w:rPr>
        <w:t xml:space="preserve"> год и на плановый период </w:t>
      </w:r>
      <w:r w:rsidR="00B35EB4" w:rsidRPr="00C00D86">
        <w:rPr>
          <w:color w:val="000000"/>
          <w:sz w:val="28"/>
          <w:szCs w:val="28"/>
        </w:rPr>
        <w:t xml:space="preserve">до </w:t>
      </w:r>
      <w:r w:rsidR="006B3669" w:rsidRPr="00C00D86">
        <w:rPr>
          <w:color w:val="000000"/>
          <w:sz w:val="28"/>
          <w:szCs w:val="28"/>
        </w:rPr>
        <w:t>2027</w:t>
      </w:r>
      <w:r w:rsidRPr="00C00D86">
        <w:rPr>
          <w:color w:val="000000"/>
          <w:sz w:val="28"/>
          <w:szCs w:val="28"/>
        </w:rPr>
        <w:t xml:space="preserve"> года.</w:t>
      </w:r>
    </w:p>
    <w:p w:rsidR="00C75357" w:rsidRPr="00C00D86" w:rsidRDefault="00C75357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C00D86">
        <w:rPr>
          <w:sz w:val="28"/>
          <w:szCs w:val="28"/>
        </w:rPr>
        <w:t xml:space="preserve">Налог </w:t>
      </w:r>
      <w:r w:rsidR="00B35EB4" w:rsidRPr="00C00D86">
        <w:rPr>
          <w:sz w:val="28"/>
          <w:szCs w:val="28"/>
        </w:rPr>
        <w:t>на дохо</w:t>
      </w:r>
      <w:r w:rsidR="006C466C" w:rsidRPr="00C00D86">
        <w:rPr>
          <w:sz w:val="28"/>
          <w:szCs w:val="28"/>
        </w:rPr>
        <w:t xml:space="preserve">ды физических лиц на </w:t>
      </w:r>
      <w:r w:rsidR="006B3669" w:rsidRPr="00C00D86">
        <w:rPr>
          <w:sz w:val="28"/>
          <w:szCs w:val="28"/>
        </w:rPr>
        <w:t>2025</w:t>
      </w:r>
      <w:r w:rsidRPr="00C00D86">
        <w:rPr>
          <w:sz w:val="28"/>
          <w:szCs w:val="28"/>
        </w:rPr>
        <w:t xml:space="preserve"> год </w:t>
      </w:r>
      <w:r w:rsidR="00A33CBE" w:rsidRPr="00C00D86">
        <w:rPr>
          <w:sz w:val="28"/>
          <w:szCs w:val="28"/>
        </w:rPr>
        <w:t>прогнозируется</w:t>
      </w:r>
      <w:r w:rsidRPr="00C00D86">
        <w:rPr>
          <w:sz w:val="28"/>
          <w:szCs w:val="28"/>
        </w:rPr>
        <w:t xml:space="preserve"> в сумме </w:t>
      </w:r>
      <w:r w:rsidR="00317DAB">
        <w:rPr>
          <w:sz w:val="28"/>
          <w:szCs w:val="28"/>
        </w:rPr>
        <w:t>359188</w:t>
      </w:r>
      <w:r w:rsidR="00E50A5D" w:rsidRPr="00C00D86">
        <w:rPr>
          <w:sz w:val="28"/>
          <w:szCs w:val="28"/>
        </w:rPr>
        <w:t>,00</w:t>
      </w:r>
      <w:r w:rsidR="00B35EB4" w:rsidRPr="00C00D86">
        <w:rPr>
          <w:sz w:val="28"/>
          <w:szCs w:val="28"/>
        </w:rPr>
        <w:t xml:space="preserve"> </w:t>
      </w:r>
      <w:r w:rsidRPr="00C00D86">
        <w:rPr>
          <w:sz w:val="28"/>
          <w:szCs w:val="28"/>
        </w:rPr>
        <w:t xml:space="preserve">руб., что на </w:t>
      </w:r>
      <w:r w:rsidR="00317DAB">
        <w:rPr>
          <w:sz w:val="28"/>
          <w:szCs w:val="28"/>
        </w:rPr>
        <w:t>6,7</w:t>
      </w:r>
      <w:r w:rsidRPr="00C00D86">
        <w:rPr>
          <w:sz w:val="28"/>
          <w:szCs w:val="28"/>
        </w:rPr>
        <w:t xml:space="preserve"> процента </w:t>
      </w:r>
      <w:r w:rsidR="00317DAB">
        <w:rPr>
          <w:sz w:val="28"/>
          <w:szCs w:val="28"/>
        </w:rPr>
        <w:t>ниже</w:t>
      </w:r>
      <w:r w:rsidR="00B35EB4" w:rsidRPr="00C00D86">
        <w:rPr>
          <w:sz w:val="28"/>
          <w:szCs w:val="28"/>
        </w:rPr>
        <w:t xml:space="preserve"> уточненного бюджета на</w:t>
      </w:r>
      <w:r w:rsidR="006C466C" w:rsidRPr="00C00D86">
        <w:rPr>
          <w:sz w:val="28"/>
          <w:szCs w:val="28"/>
        </w:rPr>
        <w:t xml:space="preserve"> </w:t>
      </w:r>
      <w:r w:rsidR="00326CDD" w:rsidRPr="00C00D86">
        <w:rPr>
          <w:sz w:val="28"/>
          <w:szCs w:val="28"/>
        </w:rPr>
        <w:t>202</w:t>
      </w:r>
      <w:r w:rsidR="00C00D86" w:rsidRPr="00C00D86">
        <w:rPr>
          <w:sz w:val="28"/>
          <w:szCs w:val="28"/>
        </w:rPr>
        <w:t>4</w:t>
      </w:r>
      <w:r w:rsidRPr="00C00D86">
        <w:rPr>
          <w:sz w:val="28"/>
          <w:szCs w:val="28"/>
        </w:rPr>
        <w:t xml:space="preserve"> год. В структуре налоговых и неналоговых доходов этот налог занимает </w:t>
      </w:r>
      <w:r w:rsidR="00317DAB">
        <w:rPr>
          <w:sz w:val="28"/>
          <w:szCs w:val="28"/>
        </w:rPr>
        <w:t>4,2</w:t>
      </w:r>
      <w:r w:rsidRPr="00C00D86">
        <w:rPr>
          <w:sz w:val="28"/>
          <w:szCs w:val="28"/>
        </w:rPr>
        <w:t> процента.</w:t>
      </w:r>
    </w:p>
    <w:p w:rsidR="00C75357" w:rsidRPr="00C00D86" w:rsidRDefault="006C466C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C00D86">
        <w:rPr>
          <w:sz w:val="28"/>
          <w:szCs w:val="28"/>
        </w:rPr>
        <w:t xml:space="preserve">На </w:t>
      </w:r>
      <w:r w:rsidR="006B3669" w:rsidRPr="00C00D86">
        <w:rPr>
          <w:sz w:val="28"/>
          <w:szCs w:val="28"/>
        </w:rPr>
        <w:t>2026</w:t>
      </w:r>
      <w:r w:rsidR="00C75357" w:rsidRPr="00C00D86">
        <w:rPr>
          <w:sz w:val="28"/>
          <w:szCs w:val="28"/>
        </w:rPr>
        <w:t xml:space="preserve"> год налог на доходы физических лиц прогнозируется в объеме </w:t>
      </w:r>
      <w:r w:rsidR="00317DAB">
        <w:rPr>
          <w:sz w:val="28"/>
          <w:szCs w:val="28"/>
        </w:rPr>
        <w:t>379305</w:t>
      </w:r>
      <w:r w:rsidRPr="00C00D86">
        <w:rPr>
          <w:sz w:val="28"/>
          <w:szCs w:val="28"/>
        </w:rPr>
        <w:t>,</w:t>
      </w:r>
      <w:r w:rsidR="0055035A" w:rsidRPr="00C00D86">
        <w:rPr>
          <w:sz w:val="28"/>
          <w:szCs w:val="28"/>
        </w:rPr>
        <w:t>00</w:t>
      </w:r>
      <w:r w:rsidRPr="00C00D86">
        <w:rPr>
          <w:sz w:val="28"/>
          <w:szCs w:val="28"/>
        </w:rPr>
        <w:t xml:space="preserve"> руб., с ростом к </w:t>
      </w:r>
      <w:r w:rsidR="006B3669" w:rsidRPr="00C00D86">
        <w:rPr>
          <w:sz w:val="28"/>
          <w:szCs w:val="28"/>
        </w:rPr>
        <w:t>2025</w:t>
      </w:r>
      <w:r w:rsidR="00C75357" w:rsidRPr="00C00D86">
        <w:rPr>
          <w:sz w:val="28"/>
          <w:szCs w:val="28"/>
        </w:rPr>
        <w:t xml:space="preserve"> году на </w:t>
      </w:r>
      <w:r w:rsidR="00C00D86" w:rsidRPr="00C00D86">
        <w:rPr>
          <w:sz w:val="28"/>
          <w:szCs w:val="28"/>
        </w:rPr>
        <w:t>5,</w:t>
      </w:r>
      <w:r w:rsidR="00317DAB">
        <w:rPr>
          <w:sz w:val="28"/>
          <w:szCs w:val="28"/>
        </w:rPr>
        <w:t>6</w:t>
      </w:r>
      <w:r w:rsidR="00C75357" w:rsidRPr="00C00D86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317DAB">
        <w:rPr>
          <w:sz w:val="28"/>
          <w:szCs w:val="28"/>
        </w:rPr>
        <w:t>4,5</w:t>
      </w:r>
      <w:r w:rsidR="00C75357" w:rsidRPr="00C00D86">
        <w:rPr>
          <w:sz w:val="28"/>
          <w:szCs w:val="28"/>
        </w:rPr>
        <w:t xml:space="preserve"> процента.</w:t>
      </w:r>
    </w:p>
    <w:p w:rsidR="00C75357" w:rsidRPr="00C00D86" w:rsidRDefault="00855D83" w:rsidP="00C75357">
      <w:pPr>
        <w:pStyle w:val="a3"/>
        <w:spacing w:after="0"/>
        <w:ind w:left="284" w:firstLine="709"/>
        <w:jc w:val="both"/>
        <w:rPr>
          <w:sz w:val="28"/>
          <w:szCs w:val="28"/>
        </w:rPr>
      </w:pPr>
      <w:r w:rsidRPr="00C00D86">
        <w:rPr>
          <w:sz w:val="28"/>
          <w:szCs w:val="28"/>
        </w:rPr>
        <w:t xml:space="preserve">На </w:t>
      </w:r>
      <w:r w:rsidR="006B3669" w:rsidRPr="00C00D86">
        <w:rPr>
          <w:sz w:val="28"/>
          <w:szCs w:val="28"/>
        </w:rPr>
        <w:t>2027</w:t>
      </w:r>
      <w:r w:rsidRPr="00C00D86">
        <w:rPr>
          <w:sz w:val="28"/>
          <w:szCs w:val="28"/>
        </w:rPr>
        <w:t xml:space="preserve"> </w:t>
      </w:r>
      <w:r w:rsidR="00C75357" w:rsidRPr="00C00D86">
        <w:rPr>
          <w:sz w:val="28"/>
          <w:szCs w:val="28"/>
        </w:rPr>
        <w:t xml:space="preserve">год налог на доходы физических лиц прогнозируется в объеме </w:t>
      </w:r>
      <w:r w:rsidR="00317DAB">
        <w:rPr>
          <w:sz w:val="28"/>
          <w:szCs w:val="28"/>
        </w:rPr>
        <w:t>398496</w:t>
      </w:r>
      <w:r w:rsidR="0055035A" w:rsidRPr="00C00D86">
        <w:rPr>
          <w:sz w:val="28"/>
          <w:szCs w:val="28"/>
        </w:rPr>
        <w:t>,00</w:t>
      </w:r>
      <w:r w:rsidRPr="00C00D86">
        <w:rPr>
          <w:sz w:val="28"/>
          <w:szCs w:val="28"/>
        </w:rPr>
        <w:t xml:space="preserve"> руб., с ростом к </w:t>
      </w:r>
      <w:r w:rsidR="006B3669" w:rsidRPr="00C00D86">
        <w:rPr>
          <w:sz w:val="28"/>
          <w:szCs w:val="28"/>
        </w:rPr>
        <w:t>2026</w:t>
      </w:r>
      <w:r w:rsidR="00C75357" w:rsidRPr="00C00D86">
        <w:rPr>
          <w:sz w:val="28"/>
          <w:szCs w:val="28"/>
        </w:rPr>
        <w:t xml:space="preserve"> году на </w:t>
      </w:r>
      <w:r w:rsidR="00C00D86" w:rsidRPr="00C00D86">
        <w:rPr>
          <w:sz w:val="28"/>
          <w:szCs w:val="28"/>
        </w:rPr>
        <w:t>5,</w:t>
      </w:r>
      <w:r w:rsidR="00317DAB">
        <w:rPr>
          <w:sz w:val="28"/>
          <w:szCs w:val="28"/>
        </w:rPr>
        <w:t>1</w:t>
      </w:r>
      <w:r w:rsidR="00C75357" w:rsidRPr="00C00D86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317DAB">
        <w:rPr>
          <w:sz w:val="28"/>
          <w:szCs w:val="28"/>
        </w:rPr>
        <w:t>4,4</w:t>
      </w:r>
      <w:r w:rsidR="00ED7660" w:rsidRPr="00C00D86">
        <w:rPr>
          <w:sz w:val="28"/>
          <w:szCs w:val="28"/>
        </w:rPr>
        <w:t xml:space="preserve"> </w:t>
      </w:r>
      <w:r w:rsidR="00C75357" w:rsidRPr="00C00D86">
        <w:rPr>
          <w:sz w:val="28"/>
          <w:szCs w:val="28"/>
        </w:rPr>
        <w:t>процента.</w:t>
      </w:r>
    </w:p>
    <w:p w:rsidR="00C75357" w:rsidRPr="006B3669" w:rsidRDefault="00C75357" w:rsidP="00ED7660">
      <w:pPr>
        <w:ind w:firstLine="709"/>
        <w:jc w:val="both"/>
        <w:rPr>
          <w:rStyle w:val="FontStyle34"/>
          <w:sz w:val="28"/>
          <w:szCs w:val="28"/>
        </w:rPr>
      </w:pPr>
      <w:r w:rsidRPr="006B3669">
        <w:rPr>
          <w:szCs w:val="28"/>
          <w:highlight w:val="yellow"/>
        </w:rPr>
        <w:t xml:space="preserve">  </w:t>
      </w:r>
    </w:p>
    <w:p w:rsidR="00C75357" w:rsidRPr="00C00D86" w:rsidRDefault="00C75357" w:rsidP="00C75357">
      <w:pPr>
        <w:pStyle w:val="Style9"/>
        <w:widowControl/>
        <w:spacing w:line="240" w:lineRule="auto"/>
        <w:ind w:left="38" w:right="5" w:firstLine="672"/>
        <w:jc w:val="center"/>
        <w:rPr>
          <w:rStyle w:val="FontStyle34"/>
          <w:sz w:val="28"/>
          <w:szCs w:val="28"/>
        </w:rPr>
      </w:pPr>
      <w:r w:rsidRPr="00C00D86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C75357" w:rsidRPr="00C00D86" w:rsidRDefault="00C75357" w:rsidP="00C75357">
      <w:pPr>
        <w:pStyle w:val="Style9"/>
        <w:widowControl/>
        <w:spacing w:line="240" w:lineRule="auto"/>
        <w:ind w:left="38" w:right="5" w:firstLine="672"/>
        <w:rPr>
          <w:rStyle w:val="FontStyle34"/>
          <w:sz w:val="28"/>
          <w:szCs w:val="28"/>
        </w:rPr>
      </w:pPr>
    </w:p>
    <w:p w:rsidR="00C75357" w:rsidRPr="00C00D86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C00D86">
        <w:rPr>
          <w:sz w:val="28"/>
          <w:szCs w:val="28"/>
        </w:rPr>
        <w:t>Прогноз поступлений акцизов по подакцизным товарам (продукции), производимым на территории Российской Федерации</w:t>
      </w:r>
      <w:r w:rsidRPr="00C00D86">
        <w:rPr>
          <w:rStyle w:val="FontStyle34"/>
          <w:sz w:val="28"/>
          <w:szCs w:val="28"/>
        </w:rPr>
        <w:t xml:space="preserve"> </w:t>
      </w:r>
      <w:r w:rsidRPr="00C00D86">
        <w:rPr>
          <w:sz w:val="28"/>
          <w:szCs w:val="28"/>
        </w:rPr>
        <w:t xml:space="preserve">рассчитан в соответствии </w:t>
      </w:r>
      <w:r w:rsidRPr="00C00D86">
        <w:rPr>
          <w:sz w:val="28"/>
          <w:szCs w:val="28"/>
        </w:rPr>
        <w:lastRenderedPageBreak/>
        <w:t>с главой 22 «Акцизы» части второй Налогового кодекса Российской Федерации и основан на оценке ожида</w:t>
      </w:r>
      <w:r w:rsidR="00855D83" w:rsidRPr="00C00D86">
        <w:rPr>
          <w:sz w:val="28"/>
          <w:szCs w:val="28"/>
        </w:rPr>
        <w:t xml:space="preserve">емого поступления акцизов в </w:t>
      </w:r>
      <w:r w:rsidR="00326CDD" w:rsidRPr="00C00D86">
        <w:rPr>
          <w:sz w:val="28"/>
          <w:szCs w:val="28"/>
        </w:rPr>
        <w:t>202</w:t>
      </w:r>
      <w:r w:rsidR="00C00D86">
        <w:rPr>
          <w:sz w:val="28"/>
          <w:szCs w:val="28"/>
        </w:rPr>
        <w:t>4</w:t>
      </w:r>
      <w:r w:rsidRPr="00C00D86">
        <w:rPr>
          <w:sz w:val="28"/>
          <w:szCs w:val="28"/>
        </w:rPr>
        <w:t xml:space="preserve"> году.</w:t>
      </w:r>
    </w:p>
    <w:p w:rsidR="00C75357" w:rsidRPr="00C00D86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C00D86">
        <w:rPr>
          <w:sz w:val="28"/>
          <w:szCs w:val="28"/>
        </w:rPr>
        <w:t xml:space="preserve">В бюджет </w:t>
      </w:r>
      <w:r w:rsidR="00ED7660" w:rsidRPr="00C00D86">
        <w:rPr>
          <w:sz w:val="28"/>
          <w:szCs w:val="28"/>
        </w:rPr>
        <w:t>сельского поселения</w:t>
      </w:r>
      <w:r w:rsidRPr="00C00D86">
        <w:rPr>
          <w:sz w:val="28"/>
          <w:szCs w:val="28"/>
        </w:rPr>
        <w:t xml:space="preserve"> подлежат зачислению акцизы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Федерации.</w:t>
      </w:r>
    </w:p>
    <w:p w:rsidR="00C75357" w:rsidRPr="00C00D86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C00D86">
        <w:rPr>
          <w:sz w:val="28"/>
          <w:szCs w:val="28"/>
        </w:rPr>
        <w:t xml:space="preserve">Дифференцированный норматив отчисления в бюджет </w:t>
      </w:r>
      <w:r w:rsidR="00ED7660" w:rsidRPr="00C00D86">
        <w:rPr>
          <w:sz w:val="28"/>
          <w:szCs w:val="28"/>
        </w:rPr>
        <w:t>сельского поселения</w:t>
      </w:r>
      <w:r w:rsidR="00855D83" w:rsidRPr="00C00D86">
        <w:rPr>
          <w:sz w:val="28"/>
          <w:szCs w:val="28"/>
        </w:rPr>
        <w:t xml:space="preserve"> на </w:t>
      </w:r>
      <w:r w:rsidR="006B3669" w:rsidRPr="00C00D86">
        <w:rPr>
          <w:sz w:val="28"/>
          <w:szCs w:val="28"/>
        </w:rPr>
        <w:t>2025</w:t>
      </w:r>
      <w:r w:rsidR="00B35EB4" w:rsidRPr="00C00D86">
        <w:rPr>
          <w:sz w:val="28"/>
          <w:szCs w:val="28"/>
        </w:rPr>
        <w:t>-</w:t>
      </w:r>
      <w:r w:rsidR="006B3669" w:rsidRPr="00C00D86">
        <w:rPr>
          <w:sz w:val="28"/>
          <w:szCs w:val="28"/>
        </w:rPr>
        <w:t>2027</w:t>
      </w:r>
      <w:r w:rsidRPr="00C00D86">
        <w:rPr>
          <w:sz w:val="28"/>
          <w:szCs w:val="28"/>
        </w:rPr>
        <w:t xml:space="preserve"> годы составляет 0,0</w:t>
      </w:r>
      <w:r w:rsidR="00F72992" w:rsidRPr="00C00D86">
        <w:rPr>
          <w:sz w:val="28"/>
          <w:szCs w:val="28"/>
        </w:rPr>
        <w:t>2</w:t>
      </w:r>
      <w:r w:rsidR="00C00D86" w:rsidRPr="00C00D86">
        <w:rPr>
          <w:sz w:val="28"/>
          <w:szCs w:val="28"/>
        </w:rPr>
        <w:t>78</w:t>
      </w:r>
      <w:r w:rsidRPr="00C00D86">
        <w:rPr>
          <w:sz w:val="28"/>
          <w:szCs w:val="28"/>
        </w:rPr>
        <w:t xml:space="preserve"> процента.</w:t>
      </w:r>
    </w:p>
    <w:p w:rsidR="00C75357" w:rsidRPr="00E165A2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E165A2">
        <w:rPr>
          <w:sz w:val="28"/>
          <w:szCs w:val="28"/>
        </w:rPr>
        <w:t>Общая сумма поступлений акцизо</w:t>
      </w:r>
      <w:r w:rsidR="00855D83" w:rsidRPr="00E165A2">
        <w:rPr>
          <w:sz w:val="28"/>
          <w:szCs w:val="28"/>
        </w:rPr>
        <w:t xml:space="preserve">в по подакцизным товарам на </w:t>
      </w:r>
      <w:r w:rsidR="006B3669" w:rsidRPr="00E165A2">
        <w:rPr>
          <w:sz w:val="28"/>
          <w:szCs w:val="28"/>
        </w:rPr>
        <w:t>2025</w:t>
      </w:r>
      <w:r w:rsidRPr="00E165A2">
        <w:rPr>
          <w:sz w:val="28"/>
          <w:szCs w:val="28"/>
        </w:rPr>
        <w:t xml:space="preserve"> год прогнозируется в сумме </w:t>
      </w:r>
      <w:r w:rsidR="00317DAB" w:rsidRPr="00E165A2">
        <w:rPr>
          <w:sz w:val="28"/>
          <w:szCs w:val="28"/>
        </w:rPr>
        <w:t>2182881</w:t>
      </w:r>
      <w:r w:rsidR="00855D83" w:rsidRPr="00E165A2">
        <w:rPr>
          <w:sz w:val="28"/>
          <w:szCs w:val="28"/>
        </w:rPr>
        <w:t>,00</w:t>
      </w:r>
      <w:r w:rsidRPr="00E165A2">
        <w:rPr>
          <w:sz w:val="28"/>
          <w:szCs w:val="28"/>
        </w:rPr>
        <w:t xml:space="preserve"> руб., с</w:t>
      </w:r>
      <w:r w:rsidR="00F550BC" w:rsidRPr="00E165A2">
        <w:rPr>
          <w:sz w:val="28"/>
          <w:szCs w:val="28"/>
        </w:rPr>
        <w:t xml:space="preserve"> ростом </w:t>
      </w:r>
      <w:r w:rsidRPr="00E165A2">
        <w:rPr>
          <w:sz w:val="28"/>
          <w:szCs w:val="28"/>
        </w:rPr>
        <w:t>к ур</w:t>
      </w:r>
      <w:r w:rsidR="00F550BC" w:rsidRPr="00E165A2">
        <w:rPr>
          <w:sz w:val="28"/>
          <w:szCs w:val="28"/>
        </w:rPr>
        <w:t xml:space="preserve">овню уточненного бюджета на </w:t>
      </w:r>
      <w:r w:rsidR="00326CDD" w:rsidRPr="00E165A2">
        <w:rPr>
          <w:sz w:val="28"/>
          <w:szCs w:val="28"/>
        </w:rPr>
        <w:t>202</w:t>
      </w:r>
      <w:r w:rsidR="00317DAB" w:rsidRPr="00E165A2">
        <w:rPr>
          <w:sz w:val="28"/>
          <w:szCs w:val="28"/>
        </w:rPr>
        <w:t>4</w:t>
      </w:r>
      <w:r w:rsidRPr="00E165A2">
        <w:rPr>
          <w:sz w:val="28"/>
          <w:szCs w:val="28"/>
        </w:rPr>
        <w:t xml:space="preserve"> год на </w:t>
      </w:r>
      <w:r w:rsidR="00E165A2" w:rsidRPr="00E165A2">
        <w:rPr>
          <w:sz w:val="28"/>
          <w:szCs w:val="28"/>
        </w:rPr>
        <w:t>8,8</w:t>
      </w:r>
      <w:r w:rsidRPr="00E165A2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E165A2" w:rsidRPr="00E165A2">
        <w:rPr>
          <w:sz w:val="28"/>
          <w:szCs w:val="28"/>
        </w:rPr>
        <w:t>25,8</w:t>
      </w:r>
      <w:r w:rsidRPr="00E165A2">
        <w:rPr>
          <w:sz w:val="28"/>
          <w:szCs w:val="28"/>
        </w:rPr>
        <w:t xml:space="preserve"> процент. </w:t>
      </w:r>
    </w:p>
    <w:p w:rsidR="00C75357" w:rsidRPr="00E165A2" w:rsidRDefault="00855D83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E165A2">
        <w:rPr>
          <w:sz w:val="28"/>
          <w:szCs w:val="28"/>
        </w:rPr>
        <w:t xml:space="preserve">На </w:t>
      </w:r>
      <w:r w:rsidR="006B3669" w:rsidRPr="00E165A2">
        <w:rPr>
          <w:sz w:val="28"/>
          <w:szCs w:val="28"/>
        </w:rPr>
        <w:t>2026</w:t>
      </w:r>
      <w:r w:rsidR="00C75357" w:rsidRPr="00E165A2">
        <w:rPr>
          <w:sz w:val="28"/>
          <w:szCs w:val="28"/>
        </w:rPr>
        <w:t xml:space="preserve"> год акцизы по подакцизным товарам прогнозируются в сумме </w:t>
      </w:r>
      <w:r w:rsidR="00E165A2" w:rsidRPr="00E165A2">
        <w:rPr>
          <w:sz w:val="28"/>
          <w:szCs w:val="28"/>
        </w:rPr>
        <w:t>2112860</w:t>
      </w:r>
      <w:r w:rsidRPr="00E165A2">
        <w:rPr>
          <w:sz w:val="28"/>
          <w:szCs w:val="28"/>
        </w:rPr>
        <w:t>,00</w:t>
      </w:r>
      <w:r w:rsidR="0055035A" w:rsidRPr="00E165A2">
        <w:rPr>
          <w:sz w:val="28"/>
          <w:szCs w:val="28"/>
        </w:rPr>
        <w:t xml:space="preserve"> </w:t>
      </w:r>
      <w:r w:rsidR="008351C9" w:rsidRPr="00E165A2">
        <w:rPr>
          <w:sz w:val="28"/>
          <w:szCs w:val="28"/>
        </w:rPr>
        <w:t>руб., с</w:t>
      </w:r>
      <w:r w:rsidR="00E165A2" w:rsidRPr="00E165A2">
        <w:rPr>
          <w:sz w:val="28"/>
          <w:szCs w:val="28"/>
        </w:rPr>
        <w:t>о снижением</w:t>
      </w:r>
      <w:r w:rsidR="008351C9" w:rsidRPr="00E165A2">
        <w:rPr>
          <w:sz w:val="28"/>
          <w:szCs w:val="28"/>
        </w:rPr>
        <w:t xml:space="preserve"> к </w:t>
      </w:r>
      <w:r w:rsidR="006B3669" w:rsidRPr="00E165A2">
        <w:rPr>
          <w:sz w:val="28"/>
          <w:szCs w:val="28"/>
        </w:rPr>
        <w:t>2025</w:t>
      </w:r>
      <w:r w:rsidR="00C75357" w:rsidRPr="00E165A2">
        <w:rPr>
          <w:sz w:val="28"/>
          <w:szCs w:val="28"/>
        </w:rPr>
        <w:t xml:space="preserve"> году на </w:t>
      </w:r>
      <w:r w:rsidR="00E165A2" w:rsidRPr="00E165A2">
        <w:rPr>
          <w:sz w:val="28"/>
          <w:szCs w:val="28"/>
        </w:rPr>
        <w:t>3,21</w:t>
      </w:r>
      <w:r w:rsidR="00C75357" w:rsidRPr="00E165A2">
        <w:rPr>
          <w:sz w:val="28"/>
          <w:szCs w:val="28"/>
        </w:rPr>
        <w:t xml:space="preserve"> процента.  В структуре налоговых и неналоговых доходов этот налог занимает </w:t>
      </w:r>
      <w:r w:rsidR="00E165A2" w:rsidRPr="00E165A2">
        <w:rPr>
          <w:sz w:val="28"/>
          <w:szCs w:val="28"/>
        </w:rPr>
        <w:t>25,12</w:t>
      </w:r>
      <w:r w:rsidR="00C75357" w:rsidRPr="00E165A2">
        <w:rPr>
          <w:sz w:val="28"/>
          <w:szCs w:val="28"/>
        </w:rPr>
        <w:t xml:space="preserve"> процент</w:t>
      </w:r>
      <w:r w:rsidR="00934CF0" w:rsidRPr="00E165A2">
        <w:rPr>
          <w:sz w:val="28"/>
          <w:szCs w:val="28"/>
        </w:rPr>
        <w:t>а</w:t>
      </w:r>
      <w:r w:rsidR="00C75357" w:rsidRPr="00E165A2">
        <w:rPr>
          <w:sz w:val="28"/>
          <w:szCs w:val="28"/>
        </w:rPr>
        <w:t>.</w:t>
      </w:r>
    </w:p>
    <w:p w:rsidR="00C75357" w:rsidRPr="00E165A2" w:rsidRDefault="00855D83" w:rsidP="008351C9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E165A2">
        <w:rPr>
          <w:sz w:val="28"/>
          <w:szCs w:val="28"/>
        </w:rPr>
        <w:t xml:space="preserve">На  </w:t>
      </w:r>
      <w:r w:rsidR="006B3669" w:rsidRPr="00E165A2">
        <w:rPr>
          <w:sz w:val="28"/>
          <w:szCs w:val="28"/>
        </w:rPr>
        <w:t>2027</w:t>
      </w:r>
      <w:r w:rsidR="00C75357" w:rsidRPr="00E165A2">
        <w:rPr>
          <w:sz w:val="28"/>
          <w:szCs w:val="28"/>
        </w:rPr>
        <w:t xml:space="preserve"> год акцизы по  подакцизным  товарам  прогнозируются в сумме </w:t>
      </w:r>
      <w:r w:rsidR="00E165A2" w:rsidRPr="00E165A2">
        <w:rPr>
          <w:sz w:val="28"/>
          <w:szCs w:val="28"/>
        </w:rPr>
        <w:t>2699481</w:t>
      </w:r>
      <w:r w:rsidRPr="00E165A2">
        <w:rPr>
          <w:sz w:val="28"/>
          <w:szCs w:val="28"/>
        </w:rPr>
        <w:t>,00</w:t>
      </w:r>
      <w:r w:rsidR="008351C9" w:rsidRPr="00E165A2">
        <w:rPr>
          <w:sz w:val="28"/>
          <w:szCs w:val="28"/>
        </w:rPr>
        <w:t xml:space="preserve"> руб., </w:t>
      </w:r>
      <w:r w:rsidR="00F72992" w:rsidRPr="00E165A2">
        <w:rPr>
          <w:sz w:val="28"/>
          <w:szCs w:val="28"/>
        </w:rPr>
        <w:t xml:space="preserve">с ростом к </w:t>
      </w:r>
      <w:r w:rsidR="006B3669" w:rsidRPr="00E165A2">
        <w:rPr>
          <w:sz w:val="28"/>
          <w:szCs w:val="28"/>
        </w:rPr>
        <w:t>2026</w:t>
      </w:r>
      <w:r w:rsidR="00F72992" w:rsidRPr="00E165A2">
        <w:rPr>
          <w:sz w:val="28"/>
          <w:szCs w:val="28"/>
        </w:rPr>
        <w:t xml:space="preserve"> году на </w:t>
      </w:r>
      <w:r w:rsidR="00E165A2" w:rsidRPr="00E165A2">
        <w:rPr>
          <w:sz w:val="28"/>
          <w:szCs w:val="28"/>
        </w:rPr>
        <w:t>27,76</w:t>
      </w:r>
      <w:r w:rsidR="00F72992" w:rsidRPr="00E165A2">
        <w:rPr>
          <w:sz w:val="28"/>
          <w:szCs w:val="28"/>
        </w:rPr>
        <w:t xml:space="preserve"> процента</w:t>
      </w:r>
      <w:r w:rsidR="00C75357" w:rsidRPr="00E165A2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E165A2" w:rsidRPr="00E165A2">
        <w:rPr>
          <w:sz w:val="28"/>
          <w:szCs w:val="28"/>
        </w:rPr>
        <w:t>29,94</w:t>
      </w:r>
      <w:r w:rsidR="00C75357" w:rsidRPr="00E165A2">
        <w:rPr>
          <w:sz w:val="28"/>
          <w:szCs w:val="28"/>
        </w:rPr>
        <w:t xml:space="preserve"> процента.</w:t>
      </w:r>
    </w:p>
    <w:p w:rsidR="00C75357" w:rsidRPr="006B3669" w:rsidRDefault="00C75357" w:rsidP="00934CF0">
      <w:pPr>
        <w:pStyle w:val="Style9"/>
        <w:widowControl/>
        <w:spacing w:line="240" w:lineRule="auto"/>
        <w:ind w:firstLine="0"/>
        <w:jc w:val="left"/>
        <w:rPr>
          <w:rStyle w:val="FontStyle34"/>
          <w:sz w:val="28"/>
          <w:szCs w:val="28"/>
        </w:rPr>
      </w:pPr>
    </w:p>
    <w:p w:rsidR="00C75357" w:rsidRPr="00E165A2" w:rsidRDefault="00C75357" w:rsidP="00C75357">
      <w:pPr>
        <w:ind w:firstLine="709"/>
        <w:jc w:val="center"/>
        <w:rPr>
          <w:szCs w:val="28"/>
        </w:rPr>
      </w:pPr>
      <w:r w:rsidRPr="00E165A2">
        <w:rPr>
          <w:szCs w:val="28"/>
        </w:rPr>
        <w:t>Единый сельскохозяйственный налог</w:t>
      </w:r>
    </w:p>
    <w:p w:rsidR="00C75357" w:rsidRPr="006B3669" w:rsidRDefault="00C75357" w:rsidP="00C75357">
      <w:pPr>
        <w:ind w:firstLine="709"/>
        <w:jc w:val="center"/>
        <w:rPr>
          <w:szCs w:val="28"/>
          <w:highlight w:val="yellow"/>
        </w:rPr>
      </w:pPr>
    </w:p>
    <w:p w:rsidR="00C75357" w:rsidRPr="00E165A2" w:rsidRDefault="00C75357" w:rsidP="00C75357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165A2">
        <w:rPr>
          <w:szCs w:val="28"/>
        </w:rPr>
        <w:t>Расчет единого сельс</w:t>
      </w:r>
      <w:r w:rsidR="008351C9" w:rsidRPr="00E165A2">
        <w:rPr>
          <w:szCs w:val="28"/>
        </w:rPr>
        <w:t>кохозяйственного налог</w:t>
      </w:r>
      <w:r w:rsidR="00092B68" w:rsidRPr="00E165A2">
        <w:rPr>
          <w:szCs w:val="28"/>
        </w:rPr>
        <w:t xml:space="preserve">а на </w:t>
      </w:r>
      <w:r w:rsidR="006B3669" w:rsidRPr="00E165A2">
        <w:rPr>
          <w:szCs w:val="28"/>
        </w:rPr>
        <w:t>2025</w:t>
      </w:r>
      <w:r w:rsidRPr="00E165A2">
        <w:rPr>
          <w:szCs w:val="28"/>
        </w:rPr>
        <w:t xml:space="preserve"> год произведен в соответствии с главой 26.1</w:t>
      </w:r>
      <w:r w:rsidRPr="00E165A2">
        <w:rPr>
          <w:b/>
          <w:bCs/>
          <w:szCs w:val="28"/>
        </w:rPr>
        <w:t xml:space="preserve"> «</w:t>
      </w:r>
      <w:r w:rsidRPr="00E165A2">
        <w:rPr>
          <w:szCs w:val="28"/>
        </w:rPr>
        <w:t>Система налогообложения для сельскохозяйственных товаропроизводителей (единый сельскохозяйственный налог)» части второй Налогового кодекса Российской Федерации.</w:t>
      </w:r>
    </w:p>
    <w:p w:rsidR="00C75357" w:rsidRPr="00E165A2" w:rsidRDefault="00C75357" w:rsidP="00C75357">
      <w:pPr>
        <w:ind w:firstLine="709"/>
        <w:jc w:val="both"/>
        <w:rPr>
          <w:szCs w:val="28"/>
        </w:rPr>
      </w:pPr>
      <w:r w:rsidRPr="00E165A2">
        <w:rPr>
          <w:szCs w:val="28"/>
        </w:rPr>
        <w:t>Прогноз налога производился на основании оценки ожидаемых поступлен</w:t>
      </w:r>
      <w:r w:rsidR="00092B68" w:rsidRPr="00E165A2">
        <w:rPr>
          <w:szCs w:val="28"/>
        </w:rPr>
        <w:t xml:space="preserve">ий в </w:t>
      </w:r>
      <w:r w:rsidR="00326CDD" w:rsidRPr="00E165A2">
        <w:rPr>
          <w:szCs w:val="28"/>
        </w:rPr>
        <w:t>202</w:t>
      </w:r>
      <w:r w:rsidR="00E165A2" w:rsidRPr="00E165A2">
        <w:rPr>
          <w:szCs w:val="28"/>
        </w:rPr>
        <w:t>4</w:t>
      </w:r>
      <w:r w:rsidRPr="00E165A2">
        <w:rPr>
          <w:szCs w:val="28"/>
        </w:rPr>
        <w:t xml:space="preserve"> году с учетом  ожидаемой прибыли крупных и средних организаций сельского хозяйства.</w:t>
      </w:r>
    </w:p>
    <w:p w:rsidR="00C75357" w:rsidRPr="001B53D3" w:rsidRDefault="00092B68" w:rsidP="00C75357">
      <w:pPr>
        <w:ind w:firstLine="709"/>
        <w:jc w:val="both"/>
        <w:rPr>
          <w:szCs w:val="28"/>
        </w:rPr>
      </w:pPr>
      <w:r w:rsidRPr="001B53D3">
        <w:rPr>
          <w:szCs w:val="28"/>
        </w:rPr>
        <w:t xml:space="preserve">Данный налог на </w:t>
      </w:r>
      <w:r w:rsidR="006B3669" w:rsidRPr="001B53D3">
        <w:rPr>
          <w:szCs w:val="28"/>
        </w:rPr>
        <w:t>2025</w:t>
      </w:r>
      <w:r w:rsidR="00C75357" w:rsidRPr="001B53D3">
        <w:rPr>
          <w:szCs w:val="28"/>
        </w:rPr>
        <w:t xml:space="preserve"> </w:t>
      </w:r>
      <w:r w:rsidR="006B112B" w:rsidRPr="001B53D3">
        <w:rPr>
          <w:szCs w:val="28"/>
        </w:rPr>
        <w:t xml:space="preserve">год прогнозируется с </w:t>
      </w:r>
      <w:r w:rsidR="0072009C" w:rsidRPr="001B53D3">
        <w:rPr>
          <w:szCs w:val="28"/>
        </w:rPr>
        <w:t xml:space="preserve">уменьшение </w:t>
      </w:r>
      <w:r w:rsidR="006B112B" w:rsidRPr="001B53D3">
        <w:rPr>
          <w:szCs w:val="28"/>
        </w:rPr>
        <w:t xml:space="preserve"> </w:t>
      </w:r>
      <w:r w:rsidRPr="001B53D3">
        <w:rPr>
          <w:szCs w:val="28"/>
        </w:rPr>
        <w:t xml:space="preserve">к уточненному плану </w:t>
      </w:r>
      <w:r w:rsidR="00326CDD" w:rsidRPr="001B53D3">
        <w:rPr>
          <w:szCs w:val="28"/>
        </w:rPr>
        <w:t>202</w:t>
      </w:r>
      <w:r w:rsidR="00E165A2" w:rsidRPr="001B53D3">
        <w:rPr>
          <w:szCs w:val="28"/>
        </w:rPr>
        <w:t>4</w:t>
      </w:r>
      <w:r w:rsidR="00C75357" w:rsidRPr="001B53D3">
        <w:rPr>
          <w:szCs w:val="28"/>
        </w:rPr>
        <w:t xml:space="preserve"> год </w:t>
      </w:r>
      <w:r w:rsidR="0072009C" w:rsidRPr="001B53D3">
        <w:rPr>
          <w:szCs w:val="28"/>
        </w:rPr>
        <w:t xml:space="preserve"> на </w:t>
      </w:r>
      <w:r w:rsidR="00E165A2" w:rsidRPr="001B53D3">
        <w:rPr>
          <w:szCs w:val="28"/>
        </w:rPr>
        <w:t>86,2</w:t>
      </w:r>
      <w:r w:rsidR="0072009C" w:rsidRPr="001B53D3">
        <w:rPr>
          <w:szCs w:val="28"/>
        </w:rPr>
        <w:t xml:space="preserve"> процентов </w:t>
      </w:r>
      <w:r w:rsidR="00C75357" w:rsidRPr="001B53D3">
        <w:rPr>
          <w:szCs w:val="28"/>
        </w:rPr>
        <w:t xml:space="preserve">в объеме </w:t>
      </w:r>
      <w:r w:rsidR="00E165A2" w:rsidRPr="001B53D3">
        <w:rPr>
          <w:szCs w:val="28"/>
        </w:rPr>
        <w:t>40000</w:t>
      </w:r>
      <w:r w:rsidR="0055035A" w:rsidRPr="001B53D3">
        <w:rPr>
          <w:szCs w:val="28"/>
        </w:rPr>
        <w:t>,00</w:t>
      </w:r>
      <w:r w:rsidR="00C75357" w:rsidRPr="001B53D3">
        <w:rPr>
          <w:szCs w:val="28"/>
        </w:rPr>
        <w:t xml:space="preserve"> руб., в структуре налоговых и неналоговых доходов занимает </w:t>
      </w:r>
      <w:r w:rsidR="001B53D3" w:rsidRPr="001B53D3">
        <w:rPr>
          <w:szCs w:val="28"/>
        </w:rPr>
        <w:t>0,47</w:t>
      </w:r>
      <w:r w:rsidR="00C75357" w:rsidRPr="001B53D3">
        <w:rPr>
          <w:szCs w:val="28"/>
        </w:rPr>
        <w:t xml:space="preserve"> процент</w:t>
      </w:r>
      <w:r w:rsidR="008351C9" w:rsidRPr="001B53D3">
        <w:rPr>
          <w:szCs w:val="28"/>
        </w:rPr>
        <w:t>а</w:t>
      </w:r>
      <w:r w:rsidR="00C75357" w:rsidRPr="001B53D3">
        <w:rPr>
          <w:szCs w:val="28"/>
        </w:rPr>
        <w:t>.</w:t>
      </w:r>
    </w:p>
    <w:p w:rsidR="00C75357" w:rsidRPr="001B53D3" w:rsidRDefault="00092B68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1B53D3">
        <w:rPr>
          <w:sz w:val="28"/>
          <w:szCs w:val="28"/>
        </w:rPr>
        <w:t xml:space="preserve">На </w:t>
      </w:r>
      <w:r w:rsidR="006B3669" w:rsidRPr="001B53D3">
        <w:rPr>
          <w:sz w:val="28"/>
          <w:szCs w:val="28"/>
        </w:rPr>
        <w:t>2026</w:t>
      </w:r>
      <w:r w:rsidR="00C75357" w:rsidRPr="001B53D3">
        <w:rPr>
          <w:sz w:val="28"/>
          <w:szCs w:val="28"/>
        </w:rPr>
        <w:t xml:space="preserve"> год</w:t>
      </w:r>
      <w:r w:rsidRPr="001B53D3">
        <w:rPr>
          <w:sz w:val="28"/>
          <w:szCs w:val="28"/>
        </w:rPr>
        <w:t xml:space="preserve"> </w:t>
      </w:r>
      <w:r w:rsidR="00C75357" w:rsidRPr="001B53D3">
        <w:rPr>
          <w:sz w:val="28"/>
          <w:szCs w:val="28"/>
        </w:rPr>
        <w:t>налог пр</w:t>
      </w:r>
      <w:r w:rsidR="009819A7" w:rsidRPr="001B53D3">
        <w:rPr>
          <w:sz w:val="28"/>
          <w:szCs w:val="28"/>
        </w:rPr>
        <w:t>огнозируе</w:t>
      </w:r>
      <w:r w:rsidR="00C75357" w:rsidRPr="001B53D3">
        <w:rPr>
          <w:sz w:val="28"/>
          <w:szCs w:val="28"/>
        </w:rPr>
        <w:t xml:space="preserve">тся в сумме </w:t>
      </w:r>
      <w:r w:rsidR="001B53D3" w:rsidRPr="001B53D3">
        <w:rPr>
          <w:sz w:val="28"/>
          <w:szCs w:val="28"/>
        </w:rPr>
        <w:t>40560</w:t>
      </w:r>
      <w:r w:rsidR="00934CF0" w:rsidRPr="001B53D3">
        <w:rPr>
          <w:sz w:val="28"/>
          <w:szCs w:val="28"/>
        </w:rPr>
        <w:t>,00</w:t>
      </w:r>
      <w:r w:rsidR="0073389B" w:rsidRPr="001B53D3">
        <w:rPr>
          <w:sz w:val="28"/>
          <w:szCs w:val="28"/>
        </w:rPr>
        <w:t xml:space="preserve"> руб., </w:t>
      </w:r>
      <w:r w:rsidR="00F72992" w:rsidRPr="001B53D3">
        <w:rPr>
          <w:sz w:val="28"/>
          <w:szCs w:val="28"/>
        </w:rPr>
        <w:t xml:space="preserve">с ростом к </w:t>
      </w:r>
      <w:r w:rsidR="006B3669" w:rsidRPr="001B53D3">
        <w:rPr>
          <w:sz w:val="28"/>
          <w:szCs w:val="28"/>
        </w:rPr>
        <w:t>2025</w:t>
      </w:r>
      <w:r w:rsidR="00F72992" w:rsidRPr="001B53D3">
        <w:rPr>
          <w:sz w:val="28"/>
          <w:szCs w:val="28"/>
        </w:rPr>
        <w:t xml:space="preserve"> году на </w:t>
      </w:r>
      <w:r w:rsidR="001B53D3" w:rsidRPr="001B53D3">
        <w:rPr>
          <w:sz w:val="28"/>
          <w:szCs w:val="28"/>
        </w:rPr>
        <w:t>1,4</w:t>
      </w:r>
      <w:r w:rsidR="00F72992" w:rsidRPr="001B53D3">
        <w:rPr>
          <w:sz w:val="28"/>
          <w:szCs w:val="28"/>
        </w:rPr>
        <w:t xml:space="preserve"> процента</w:t>
      </w:r>
      <w:r w:rsidRPr="001B53D3">
        <w:rPr>
          <w:sz w:val="28"/>
          <w:szCs w:val="28"/>
        </w:rPr>
        <w:t>.</w:t>
      </w:r>
      <w:r w:rsidR="00C75357" w:rsidRPr="001B53D3">
        <w:rPr>
          <w:sz w:val="28"/>
          <w:szCs w:val="28"/>
        </w:rPr>
        <w:t xml:space="preserve"> В структуре налоговых и неналоговых доходов этот налог занимает </w:t>
      </w:r>
      <w:r w:rsidR="001B53D3" w:rsidRPr="001B53D3">
        <w:rPr>
          <w:sz w:val="28"/>
          <w:szCs w:val="28"/>
        </w:rPr>
        <w:t>0,48</w:t>
      </w:r>
      <w:r w:rsidR="00C75357" w:rsidRPr="001B53D3">
        <w:rPr>
          <w:sz w:val="28"/>
          <w:szCs w:val="28"/>
        </w:rPr>
        <w:t xml:space="preserve"> процент</w:t>
      </w:r>
      <w:r w:rsidR="00115F9B" w:rsidRPr="001B53D3">
        <w:rPr>
          <w:sz w:val="28"/>
          <w:szCs w:val="28"/>
        </w:rPr>
        <w:t>а</w:t>
      </w:r>
      <w:r w:rsidR="00C75357" w:rsidRPr="001B53D3">
        <w:rPr>
          <w:sz w:val="28"/>
          <w:szCs w:val="28"/>
        </w:rPr>
        <w:t>.</w:t>
      </w:r>
    </w:p>
    <w:p w:rsidR="00F72992" w:rsidRPr="001B53D3" w:rsidRDefault="00F72992" w:rsidP="00F72992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1B53D3">
        <w:rPr>
          <w:sz w:val="28"/>
          <w:szCs w:val="28"/>
        </w:rPr>
        <w:t xml:space="preserve">На </w:t>
      </w:r>
      <w:r w:rsidR="006B3669" w:rsidRPr="001B53D3">
        <w:rPr>
          <w:sz w:val="28"/>
          <w:szCs w:val="28"/>
        </w:rPr>
        <w:t>2027</w:t>
      </w:r>
      <w:r w:rsidRPr="001B53D3">
        <w:rPr>
          <w:sz w:val="28"/>
          <w:szCs w:val="28"/>
        </w:rPr>
        <w:t xml:space="preserve"> год налог прогнозируется в сумме </w:t>
      </w:r>
      <w:r w:rsidR="001B53D3" w:rsidRPr="001B53D3">
        <w:rPr>
          <w:sz w:val="28"/>
          <w:szCs w:val="28"/>
        </w:rPr>
        <w:t>41087</w:t>
      </w:r>
      <w:r w:rsidRPr="001B53D3">
        <w:rPr>
          <w:sz w:val="28"/>
          <w:szCs w:val="28"/>
        </w:rPr>
        <w:t xml:space="preserve">,00 руб., с ростом к </w:t>
      </w:r>
      <w:r w:rsidR="006B3669" w:rsidRPr="001B53D3">
        <w:rPr>
          <w:sz w:val="28"/>
          <w:szCs w:val="28"/>
        </w:rPr>
        <w:t>2026</w:t>
      </w:r>
      <w:r w:rsidRPr="001B53D3">
        <w:rPr>
          <w:sz w:val="28"/>
          <w:szCs w:val="28"/>
        </w:rPr>
        <w:t xml:space="preserve"> году на </w:t>
      </w:r>
      <w:r w:rsidR="001B53D3" w:rsidRPr="001B53D3">
        <w:rPr>
          <w:sz w:val="28"/>
          <w:szCs w:val="28"/>
        </w:rPr>
        <w:t>1,3</w:t>
      </w:r>
      <w:r w:rsidRPr="001B53D3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1B53D3" w:rsidRPr="001B53D3">
        <w:rPr>
          <w:sz w:val="28"/>
          <w:szCs w:val="28"/>
        </w:rPr>
        <w:t>0,4</w:t>
      </w:r>
      <w:r w:rsidR="001F1210">
        <w:rPr>
          <w:sz w:val="28"/>
          <w:szCs w:val="28"/>
        </w:rPr>
        <w:t>6</w:t>
      </w:r>
      <w:r w:rsidRPr="001B53D3">
        <w:rPr>
          <w:sz w:val="28"/>
          <w:szCs w:val="28"/>
        </w:rPr>
        <w:t xml:space="preserve"> процента.</w:t>
      </w:r>
    </w:p>
    <w:p w:rsidR="000660BD" w:rsidRPr="006B3669" w:rsidRDefault="000660BD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  <w:highlight w:val="yellow"/>
        </w:rPr>
      </w:pPr>
    </w:p>
    <w:p w:rsidR="000660BD" w:rsidRPr="001B53D3" w:rsidRDefault="000660BD" w:rsidP="000660BD">
      <w:pPr>
        <w:ind w:firstLine="709"/>
        <w:jc w:val="center"/>
        <w:rPr>
          <w:szCs w:val="28"/>
        </w:rPr>
      </w:pPr>
      <w:r w:rsidRPr="001B53D3">
        <w:rPr>
          <w:szCs w:val="28"/>
        </w:rPr>
        <w:t>Налог на имущество физических лиц</w:t>
      </w:r>
    </w:p>
    <w:p w:rsidR="000660BD" w:rsidRPr="001B53D3" w:rsidRDefault="000660BD" w:rsidP="000660BD">
      <w:pPr>
        <w:ind w:firstLine="709"/>
        <w:jc w:val="center"/>
        <w:rPr>
          <w:szCs w:val="28"/>
        </w:rPr>
      </w:pPr>
    </w:p>
    <w:p w:rsidR="000660BD" w:rsidRPr="001B53D3" w:rsidRDefault="000660BD" w:rsidP="000660B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1B53D3">
        <w:rPr>
          <w:szCs w:val="28"/>
        </w:rPr>
        <w:t xml:space="preserve">Расчет налога на </w:t>
      </w:r>
      <w:r w:rsidR="00092B68" w:rsidRPr="001B53D3">
        <w:rPr>
          <w:szCs w:val="28"/>
        </w:rPr>
        <w:t xml:space="preserve">имущество физических лиц на </w:t>
      </w:r>
      <w:r w:rsidR="006B3669" w:rsidRPr="001B53D3">
        <w:rPr>
          <w:szCs w:val="28"/>
        </w:rPr>
        <w:t>2025</w:t>
      </w:r>
      <w:r w:rsidRPr="001B53D3">
        <w:rPr>
          <w:szCs w:val="28"/>
        </w:rPr>
        <w:t xml:space="preserve"> год произведен в соответствии с  главой 32</w:t>
      </w:r>
      <w:r w:rsidRPr="001B53D3">
        <w:rPr>
          <w:b/>
          <w:bCs/>
          <w:szCs w:val="28"/>
        </w:rPr>
        <w:t xml:space="preserve"> «</w:t>
      </w:r>
      <w:r w:rsidRPr="001B53D3">
        <w:rPr>
          <w:szCs w:val="28"/>
        </w:rPr>
        <w:t>Налог на имущество физических лиц»  части второй Налогового кодекса Российской Федерации</w:t>
      </w:r>
      <w:r w:rsidR="00C043B0" w:rsidRPr="001B53D3">
        <w:rPr>
          <w:szCs w:val="28"/>
        </w:rPr>
        <w:t xml:space="preserve"> и основан на оцен</w:t>
      </w:r>
      <w:r w:rsidR="00092B68" w:rsidRPr="001B53D3">
        <w:rPr>
          <w:szCs w:val="28"/>
        </w:rPr>
        <w:t xml:space="preserve">ке ожидаемого поступления в </w:t>
      </w:r>
      <w:r w:rsidR="00326CDD" w:rsidRPr="001B53D3">
        <w:rPr>
          <w:szCs w:val="28"/>
        </w:rPr>
        <w:t>202</w:t>
      </w:r>
      <w:r w:rsidR="001B53D3" w:rsidRPr="001B53D3">
        <w:rPr>
          <w:szCs w:val="28"/>
        </w:rPr>
        <w:t>4</w:t>
      </w:r>
      <w:r w:rsidR="00C043B0" w:rsidRPr="001B53D3">
        <w:rPr>
          <w:szCs w:val="28"/>
        </w:rPr>
        <w:t xml:space="preserve"> году</w:t>
      </w:r>
      <w:r w:rsidR="00E16890" w:rsidRPr="001B53D3">
        <w:rPr>
          <w:szCs w:val="28"/>
        </w:rPr>
        <w:t>.</w:t>
      </w:r>
    </w:p>
    <w:p w:rsidR="00092B68" w:rsidRPr="001B53D3" w:rsidRDefault="00092B68" w:rsidP="00092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1B53D3">
        <w:rPr>
          <w:sz w:val="28"/>
          <w:szCs w:val="28"/>
        </w:rPr>
        <w:lastRenderedPageBreak/>
        <w:t xml:space="preserve">Поступление налога в </w:t>
      </w:r>
      <w:r w:rsidR="006B3669" w:rsidRPr="001B53D3">
        <w:rPr>
          <w:sz w:val="28"/>
          <w:szCs w:val="28"/>
        </w:rPr>
        <w:t>2025</w:t>
      </w:r>
      <w:r w:rsidRPr="001B53D3">
        <w:rPr>
          <w:sz w:val="28"/>
          <w:szCs w:val="28"/>
        </w:rPr>
        <w:t xml:space="preserve"> году прогнозируется в сумме </w:t>
      </w:r>
      <w:r w:rsidR="007B4060" w:rsidRPr="001B53D3">
        <w:rPr>
          <w:sz w:val="28"/>
          <w:szCs w:val="28"/>
        </w:rPr>
        <w:t>5</w:t>
      </w:r>
      <w:r w:rsidR="001B53D3" w:rsidRPr="001B53D3">
        <w:rPr>
          <w:sz w:val="28"/>
          <w:szCs w:val="28"/>
        </w:rPr>
        <w:t>2</w:t>
      </w:r>
      <w:r w:rsidRPr="001B53D3">
        <w:rPr>
          <w:sz w:val="28"/>
          <w:szCs w:val="28"/>
        </w:rPr>
        <w:t xml:space="preserve"> 000,00 руб., </w:t>
      </w:r>
      <w:r w:rsidR="00F550BC" w:rsidRPr="001B53D3">
        <w:rPr>
          <w:sz w:val="28"/>
          <w:szCs w:val="28"/>
        </w:rPr>
        <w:t xml:space="preserve"> </w:t>
      </w:r>
      <w:r w:rsidR="00F72992" w:rsidRPr="001B53D3">
        <w:rPr>
          <w:sz w:val="28"/>
          <w:szCs w:val="28"/>
        </w:rPr>
        <w:t xml:space="preserve">с </w:t>
      </w:r>
      <w:r w:rsidR="005778AC" w:rsidRPr="001B53D3">
        <w:rPr>
          <w:sz w:val="28"/>
          <w:szCs w:val="28"/>
        </w:rPr>
        <w:t>увеличением</w:t>
      </w:r>
      <w:r w:rsidR="00F72992" w:rsidRPr="001B53D3">
        <w:rPr>
          <w:sz w:val="28"/>
          <w:szCs w:val="28"/>
        </w:rPr>
        <w:t xml:space="preserve"> к</w:t>
      </w:r>
      <w:r w:rsidRPr="001B53D3">
        <w:rPr>
          <w:sz w:val="28"/>
          <w:szCs w:val="28"/>
        </w:rPr>
        <w:t xml:space="preserve"> </w:t>
      </w:r>
      <w:r w:rsidR="006B112B" w:rsidRPr="001B53D3">
        <w:rPr>
          <w:sz w:val="28"/>
          <w:szCs w:val="28"/>
        </w:rPr>
        <w:t>уровн</w:t>
      </w:r>
      <w:r w:rsidR="00F72992" w:rsidRPr="001B53D3">
        <w:rPr>
          <w:sz w:val="28"/>
          <w:szCs w:val="28"/>
        </w:rPr>
        <w:t>ю</w:t>
      </w:r>
      <w:r w:rsidR="006B112B" w:rsidRPr="001B53D3">
        <w:rPr>
          <w:sz w:val="28"/>
          <w:szCs w:val="28"/>
        </w:rPr>
        <w:t xml:space="preserve"> </w:t>
      </w:r>
      <w:r w:rsidR="00326CDD" w:rsidRPr="001B53D3">
        <w:rPr>
          <w:sz w:val="28"/>
          <w:szCs w:val="28"/>
        </w:rPr>
        <w:t>202</w:t>
      </w:r>
      <w:r w:rsidR="001B53D3" w:rsidRPr="001B53D3">
        <w:rPr>
          <w:sz w:val="28"/>
          <w:szCs w:val="28"/>
        </w:rPr>
        <w:t>4</w:t>
      </w:r>
      <w:r w:rsidRPr="001B53D3">
        <w:rPr>
          <w:sz w:val="28"/>
          <w:szCs w:val="28"/>
        </w:rPr>
        <w:t xml:space="preserve"> год</w:t>
      </w:r>
      <w:r w:rsidR="006B112B" w:rsidRPr="001B53D3">
        <w:rPr>
          <w:sz w:val="28"/>
          <w:szCs w:val="28"/>
        </w:rPr>
        <w:t>а</w:t>
      </w:r>
      <w:r w:rsidR="00F72992" w:rsidRPr="001B53D3">
        <w:rPr>
          <w:sz w:val="28"/>
          <w:szCs w:val="28"/>
        </w:rPr>
        <w:t xml:space="preserve"> на </w:t>
      </w:r>
      <w:r w:rsidR="001B53D3" w:rsidRPr="001B53D3">
        <w:rPr>
          <w:sz w:val="28"/>
          <w:szCs w:val="28"/>
        </w:rPr>
        <w:t>4</w:t>
      </w:r>
      <w:r w:rsidR="00F72992" w:rsidRPr="001B53D3">
        <w:rPr>
          <w:sz w:val="28"/>
          <w:szCs w:val="28"/>
        </w:rPr>
        <w:t xml:space="preserve"> процентов</w:t>
      </w:r>
      <w:r w:rsidRPr="001B53D3">
        <w:rPr>
          <w:sz w:val="28"/>
          <w:szCs w:val="28"/>
        </w:rPr>
        <w:t>. В структуре налоговых и неналоговых доходов этот налог занимает 0,</w:t>
      </w:r>
      <w:r w:rsidR="001B53D3" w:rsidRPr="001B53D3">
        <w:rPr>
          <w:sz w:val="28"/>
          <w:szCs w:val="28"/>
        </w:rPr>
        <w:t>61</w:t>
      </w:r>
      <w:r w:rsidRPr="001B53D3">
        <w:rPr>
          <w:sz w:val="28"/>
          <w:szCs w:val="28"/>
        </w:rPr>
        <w:t>процента.</w:t>
      </w:r>
    </w:p>
    <w:p w:rsidR="00092B68" w:rsidRPr="001B53D3" w:rsidRDefault="00092B68" w:rsidP="00092B6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1B53D3">
        <w:rPr>
          <w:sz w:val="28"/>
          <w:szCs w:val="28"/>
        </w:rPr>
        <w:t xml:space="preserve">На </w:t>
      </w:r>
      <w:r w:rsidR="006B3669" w:rsidRPr="001B53D3">
        <w:rPr>
          <w:sz w:val="28"/>
          <w:szCs w:val="28"/>
        </w:rPr>
        <w:t>2026</w:t>
      </w:r>
      <w:r w:rsidRPr="001B53D3">
        <w:rPr>
          <w:sz w:val="28"/>
          <w:szCs w:val="28"/>
        </w:rPr>
        <w:t xml:space="preserve"> </w:t>
      </w:r>
      <w:r w:rsidR="006B112B" w:rsidRPr="001B53D3">
        <w:rPr>
          <w:sz w:val="28"/>
          <w:szCs w:val="28"/>
        </w:rPr>
        <w:t xml:space="preserve">и </w:t>
      </w:r>
      <w:r w:rsidR="006B3669" w:rsidRPr="001B53D3">
        <w:rPr>
          <w:sz w:val="28"/>
          <w:szCs w:val="28"/>
        </w:rPr>
        <w:t>2027</w:t>
      </w:r>
      <w:r w:rsidR="006B112B" w:rsidRPr="001B53D3">
        <w:rPr>
          <w:sz w:val="28"/>
          <w:szCs w:val="28"/>
        </w:rPr>
        <w:t xml:space="preserve"> </w:t>
      </w:r>
      <w:r w:rsidRPr="001B53D3">
        <w:rPr>
          <w:sz w:val="28"/>
          <w:szCs w:val="28"/>
        </w:rPr>
        <w:t>год</w:t>
      </w:r>
      <w:r w:rsidR="006B112B" w:rsidRPr="001B53D3">
        <w:rPr>
          <w:sz w:val="28"/>
          <w:szCs w:val="28"/>
        </w:rPr>
        <w:t>а</w:t>
      </w:r>
      <w:r w:rsidRPr="001B53D3">
        <w:rPr>
          <w:sz w:val="28"/>
          <w:szCs w:val="28"/>
        </w:rPr>
        <w:t xml:space="preserve"> налог прогнозируется в сумме </w:t>
      </w:r>
      <w:r w:rsidR="007B4060" w:rsidRPr="001B53D3">
        <w:rPr>
          <w:sz w:val="28"/>
          <w:szCs w:val="28"/>
        </w:rPr>
        <w:t>5</w:t>
      </w:r>
      <w:r w:rsidR="001B53D3" w:rsidRPr="001B53D3">
        <w:rPr>
          <w:sz w:val="28"/>
          <w:szCs w:val="28"/>
        </w:rPr>
        <w:t>2</w:t>
      </w:r>
      <w:r w:rsidRPr="001B53D3">
        <w:rPr>
          <w:sz w:val="28"/>
          <w:szCs w:val="28"/>
        </w:rPr>
        <w:t xml:space="preserve"> 000,00 руб., </w:t>
      </w:r>
      <w:r w:rsidR="006B112B" w:rsidRPr="001B53D3">
        <w:rPr>
          <w:sz w:val="28"/>
          <w:szCs w:val="28"/>
        </w:rPr>
        <w:t xml:space="preserve">в объеме </w:t>
      </w:r>
      <w:r w:rsidR="006B3669" w:rsidRPr="001B53D3">
        <w:rPr>
          <w:sz w:val="28"/>
          <w:szCs w:val="28"/>
        </w:rPr>
        <w:t>2025</w:t>
      </w:r>
      <w:r w:rsidR="006B112B" w:rsidRPr="001B53D3">
        <w:rPr>
          <w:sz w:val="28"/>
          <w:szCs w:val="28"/>
        </w:rPr>
        <w:t xml:space="preserve"> года</w:t>
      </w:r>
      <w:r w:rsidRPr="001B53D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1F1210">
        <w:rPr>
          <w:sz w:val="28"/>
          <w:szCs w:val="28"/>
        </w:rPr>
        <w:t xml:space="preserve"> в 2026 году </w:t>
      </w:r>
      <w:r w:rsidRPr="001B53D3">
        <w:rPr>
          <w:sz w:val="28"/>
          <w:szCs w:val="28"/>
        </w:rPr>
        <w:t>0,</w:t>
      </w:r>
      <w:r w:rsidR="001B53D3" w:rsidRPr="001B53D3">
        <w:rPr>
          <w:sz w:val="28"/>
          <w:szCs w:val="28"/>
        </w:rPr>
        <w:t>61</w:t>
      </w:r>
      <w:r w:rsidRPr="001B53D3">
        <w:rPr>
          <w:sz w:val="28"/>
          <w:szCs w:val="28"/>
        </w:rPr>
        <w:t xml:space="preserve"> процента</w:t>
      </w:r>
      <w:r w:rsidR="001F1210">
        <w:rPr>
          <w:sz w:val="28"/>
          <w:szCs w:val="28"/>
        </w:rPr>
        <w:t xml:space="preserve"> в 2027году – 0,58 процента</w:t>
      </w:r>
      <w:r w:rsidRPr="001B53D3">
        <w:rPr>
          <w:sz w:val="28"/>
          <w:szCs w:val="28"/>
        </w:rPr>
        <w:t>.</w:t>
      </w:r>
    </w:p>
    <w:p w:rsidR="00E16890" w:rsidRPr="006B3669" w:rsidRDefault="00E16890" w:rsidP="00CD4890">
      <w:pPr>
        <w:pStyle w:val="Style9"/>
        <w:widowControl/>
        <w:spacing w:line="240" w:lineRule="auto"/>
        <w:ind w:left="38" w:right="5" w:firstLine="672"/>
        <w:rPr>
          <w:sz w:val="28"/>
          <w:szCs w:val="28"/>
          <w:highlight w:val="yellow"/>
        </w:rPr>
      </w:pPr>
    </w:p>
    <w:p w:rsidR="00E16890" w:rsidRPr="001B53D3" w:rsidRDefault="00E16890" w:rsidP="00E16890">
      <w:pPr>
        <w:pStyle w:val="Style9"/>
        <w:widowControl/>
        <w:spacing w:line="240" w:lineRule="auto"/>
        <w:ind w:left="38" w:right="5" w:firstLine="672"/>
        <w:jc w:val="center"/>
        <w:rPr>
          <w:sz w:val="28"/>
          <w:szCs w:val="28"/>
        </w:rPr>
      </w:pPr>
      <w:r w:rsidRPr="001B53D3">
        <w:rPr>
          <w:sz w:val="28"/>
          <w:szCs w:val="28"/>
        </w:rPr>
        <w:t>Земельный налог</w:t>
      </w:r>
    </w:p>
    <w:p w:rsidR="00E16890" w:rsidRPr="006B3669" w:rsidRDefault="00E16890" w:rsidP="00E16890">
      <w:pPr>
        <w:pStyle w:val="Style9"/>
        <w:widowControl/>
        <w:spacing w:line="240" w:lineRule="auto"/>
        <w:ind w:left="38" w:right="5" w:firstLine="672"/>
        <w:jc w:val="center"/>
        <w:rPr>
          <w:sz w:val="28"/>
          <w:szCs w:val="28"/>
          <w:highlight w:val="yellow"/>
        </w:rPr>
      </w:pPr>
    </w:p>
    <w:p w:rsidR="00E16890" w:rsidRPr="001B53D3" w:rsidRDefault="00E16890" w:rsidP="00E16890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1B53D3">
        <w:rPr>
          <w:sz w:val="28"/>
          <w:szCs w:val="28"/>
        </w:rPr>
        <w:t>Прогноз поступлений земельного налога</w:t>
      </w:r>
      <w:r w:rsidRPr="001B53D3">
        <w:rPr>
          <w:rStyle w:val="FontStyle34"/>
          <w:sz w:val="28"/>
          <w:szCs w:val="28"/>
        </w:rPr>
        <w:t xml:space="preserve"> </w:t>
      </w:r>
      <w:r w:rsidRPr="001B53D3">
        <w:rPr>
          <w:sz w:val="28"/>
          <w:szCs w:val="28"/>
        </w:rPr>
        <w:t>рассчитан в соответствии с  главой 31 «Земельный налог» части второй Налогового кодекса Российской Федерации</w:t>
      </w:r>
      <w:r w:rsidR="00C043B0" w:rsidRPr="001B53D3">
        <w:rPr>
          <w:sz w:val="28"/>
          <w:szCs w:val="28"/>
        </w:rPr>
        <w:t>, Решением сельского поселения «О земельном налоге»</w:t>
      </w:r>
      <w:r w:rsidRPr="001B53D3">
        <w:rPr>
          <w:sz w:val="28"/>
          <w:szCs w:val="28"/>
        </w:rPr>
        <w:t xml:space="preserve"> и основан на оцен</w:t>
      </w:r>
      <w:r w:rsidR="004548ED" w:rsidRPr="001B53D3">
        <w:rPr>
          <w:sz w:val="28"/>
          <w:szCs w:val="28"/>
        </w:rPr>
        <w:t xml:space="preserve">ке ожидаемого поступления в </w:t>
      </w:r>
      <w:r w:rsidR="00326CDD" w:rsidRPr="001B53D3">
        <w:rPr>
          <w:sz w:val="28"/>
          <w:szCs w:val="28"/>
        </w:rPr>
        <w:t>202</w:t>
      </w:r>
      <w:r w:rsidR="001B53D3" w:rsidRPr="001B53D3">
        <w:rPr>
          <w:sz w:val="28"/>
          <w:szCs w:val="28"/>
        </w:rPr>
        <w:t>4</w:t>
      </w:r>
      <w:r w:rsidRPr="001B53D3">
        <w:rPr>
          <w:sz w:val="28"/>
          <w:szCs w:val="28"/>
        </w:rPr>
        <w:t xml:space="preserve"> году.</w:t>
      </w:r>
    </w:p>
    <w:p w:rsidR="00963FB6" w:rsidRPr="001B53D3" w:rsidRDefault="00963FB6" w:rsidP="00963FB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1B53D3">
        <w:rPr>
          <w:sz w:val="28"/>
          <w:szCs w:val="28"/>
        </w:rPr>
        <w:t>Поступление земельног</w:t>
      </w:r>
      <w:r w:rsidR="004548ED" w:rsidRPr="001B53D3">
        <w:rPr>
          <w:sz w:val="28"/>
          <w:szCs w:val="28"/>
        </w:rPr>
        <w:t xml:space="preserve">о налога в </w:t>
      </w:r>
      <w:r w:rsidR="006B3669" w:rsidRPr="001B53D3">
        <w:rPr>
          <w:sz w:val="28"/>
          <w:szCs w:val="28"/>
        </w:rPr>
        <w:t>2025</w:t>
      </w:r>
      <w:r w:rsidR="009819A7" w:rsidRPr="001B53D3">
        <w:rPr>
          <w:sz w:val="28"/>
          <w:szCs w:val="28"/>
        </w:rPr>
        <w:t xml:space="preserve"> году прогнозируе</w:t>
      </w:r>
      <w:r w:rsidRPr="001B53D3">
        <w:rPr>
          <w:sz w:val="28"/>
          <w:szCs w:val="28"/>
        </w:rPr>
        <w:t xml:space="preserve">тся в сумме </w:t>
      </w:r>
      <w:r w:rsidR="001B53D3" w:rsidRPr="001B53D3">
        <w:rPr>
          <w:sz w:val="28"/>
          <w:szCs w:val="28"/>
        </w:rPr>
        <w:t>2295000</w:t>
      </w:r>
      <w:r w:rsidRPr="001B53D3">
        <w:rPr>
          <w:sz w:val="28"/>
          <w:szCs w:val="28"/>
        </w:rPr>
        <w:t xml:space="preserve">,00 руб., </w:t>
      </w:r>
      <w:r w:rsidR="00EB494F" w:rsidRPr="001B53D3">
        <w:rPr>
          <w:sz w:val="28"/>
          <w:szCs w:val="28"/>
        </w:rPr>
        <w:t xml:space="preserve">с </w:t>
      </w:r>
      <w:r w:rsidR="005778AC" w:rsidRPr="001B53D3">
        <w:rPr>
          <w:sz w:val="28"/>
          <w:szCs w:val="28"/>
        </w:rPr>
        <w:t>увеличением</w:t>
      </w:r>
      <w:r w:rsidR="00EB494F" w:rsidRPr="001B53D3">
        <w:rPr>
          <w:sz w:val="28"/>
          <w:szCs w:val="28"/>
        </w:rPr>
        <w:t xml:space="preserve"> к </w:t>
      </w:r>
      <w:r w:rsidR="008F52DF" w:rsidRPr="001B53D3">
        <w:rPr>
          <w:sz w:val="28"/>
          <w:szCs w:val="28"/>
        </w:rPr>
        <w:t>у</w:t>
      </w:r>
      <w:r w:rsidR="00EB494F" w:rsidRPr="001B53D3">
        <w:rPr>
          <w:sz w:val="28"/>
          <w:szCs w:val="28"/>
        </w:rPr>
        <w:t>ровню</w:t>
      </w:r>
      <w:r w:rsidR="004548ED" w:rsidRPr="001B53D3">
        <w:rPr>
          <w:sz w:val="28"/>
          <w:szCs w:val="28"/>
        </w:rPr>
        <w:t xml:space="preserve"> уточненно</w:t>
      </w:r>
      <w:r w:rsidR="00644FCD" w:rsidRPr="001B53D3">
        <w:rPr>
          <w:sz w:val="28"/>
          <w:szCs w:val="28"/>
        </w:rPr>
        <w:t>го</w:t>
      </w:r>
      <w:r w:rsidR="004548ED" w:rsidRPr="001B53D3">
        <w:rPr>
          <w:sz w:val="28"/>
          <w:szCs w:val="28"/>
        </w:rPr>
        <w:t xml:space="preserve"> бюджет</w:t>
      </w:r>
      <w:r w:rsidR="00EB494F" w:rsidRPr="001B53D3">
        <w:rPr>
          <w:sz w:val="28"/>
          <w:szCs w:val="28"/>
        </w:rPr>
        <w:t>а</w:t>
      </w:r>
      <w:r w:rsidR="004548ED" w:rsidRPr="001B53D3">
        <w:rPr>
          <w:sz w:val="28"/>
          <w:szCs w:val="28"/>
        </w:rPr>
        <w:t xml:space="preserve"> на </w:t>
      </w:r>
      <w:r w:rsidR="00326CDD" w:rsidRPr="001B53D3">
        <w:rPr>
          <w:sz w:val="28"/>
          <w:szCs w:val="28"/>
        </w:rPr>
        <w:t>202</w:t>
      </w:r>
      <w:r w:rsidR="001B53D3" w:rsidRPr="001B53D3">
        <w:rPr>
          <w:sz w:val="28"/>
          <w:szCs w:val="28"/>
        </w:rPr>
        <w:t>4</w:t>
      </w:r>
      <w:r w:rsidRPr="001B53D3">
        <w:rPr>
          <w:sz w:val="28"/>
          <w:szCs w:val="28"/>
        </w:rPr>
        <w:t xml:space="preserve"> год</w:t>
      </w:r>
      <w:r w:rsidR="00EB494F" w:rsidRPr="001B53D3">
        <w:rPr>
          <w:sz w:val="28"/>
          <w:szCs w:val="28"/>
        </w:rPr>
        <w:t xml:space="preserve"> на </w:t>
      </w:r>
      <w:r w:rsidR="001B53D3" w:rsidRPr="001B53D3">
        <w:rPr>
          <w:sz w:val="28"/>
          <w:szCs w:val="28"/>
        </w:rPr>
        <w:t>5,76</w:t>
      </w:r>
      <w:r w:rsidR="00EB494F" w:rsidRPr="001B53D3">
        <w:rPr>
          <w:sz w:val="28"/>
          <w:szCs w:val="28"/>
        </w:rPr>
        <w:t xml:space="preserve"> процентов</w:t>
      </w:r>
      <w:r w:rsidRPr="001B53D3">
        <w:rPr>
          <w:sz w:val="28"/>
          <w:szCs w:val="28"/>
        </w:rPr>
        <w:t xml:space="preserve">. В структуре налоговых и неналоговых доходов этот налог занимает наибольший удельный вес – </w:t>
      </w:r>
      <w:r w:rsidR="001B53D3" w:rsidRPr="001B53D3">
        <w:rPr>
          <w:sz w:val="28"/>
          <w:szCs w:val="28"/>
        </w:rPr>
        <w:t>27,13</w:t>
      </w:r>
      <w:r w:rsidRPr="001B53D3">
        <w:rPr>
          <w:sz w:val="28"/>
          <w:szCs w:val="28"/>
        </w:rPr>
        <w:t> процента.</w:t>
      </w:r>
    </w:p>
    <w:p w:rsidR="00963FB6" w:rsidRPr="00325BA3" w:rsidRDefault="004548ED" w:rsidP="00963FB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325BA3">
        <w:rPr>
          <w:sz w:val="28"/>
          <w:szCs w:val="28"/>
        </w:rPr>
        <w:t xml:space="preserve">На </w:t>
      </w:r>
      <w:r w:rsidR="006B3669" w:rsidRPr="00325BA3">
        <w:rPr>
          <w:sz w:val="28"/>
          <w:szCs w:val="28"/>
        </w:rPr>
        <w:t>2026</w:t>
      </w:r>
      <w:r w:rsidR="00963FB6" w:rsidRPr="00325BA3">
        <w:rPr>
          <w:sz w:val="28"/>
          <w:szCs w:val="28"/>
        </w:rPr>
        <w:t xml:space="preserve"> год земельный налог прогнозируется в сумме </w:t>
      </w:r>
      <w:r w:rsidR="001B53D3" w:rsidRPr="00325BA3">
        <w:rPr>
          <w:sz w:val="28"/>
          <w:szCs w:val="28"/>
        </w:rPr>
        <w:t>2295000</w:t>
      </w:r>
      <w:r w:rsidR="00963FB6" w:rsidRPr="00325BA3">
        <w:rPr>
          <w:sz w:val="28"/>
          <w:szCs w:val="28"/>
        </w:rPr>
        <w:t xml:space="preserve">,00 руб., </w:t>
      </w:r>
      <w:r w:rsidR="00644FCD" w:rsidRPr="00325BA3">
        <w:rPr>
          <w:sz w:val="28"/>
          <w:szCs w:val="28"/>
        </w:rPr>
        <w:t xml:space="preserve">в объеме </w:t>
      </w:r>
      <w:r w:rsidR="006B3669" w:rsidRPr="00325BA3">
        <w:rPr>
          <w:sz w:val="28"/>
          <w:szCs w:val="28"/>
        </w:rPr>
        <w:t>2025</w:t>
      </w:r>
      <w:r w:rsidR="00644FCD" w:rsidRPr="00325BA3">
        <w:rPr>
          <w:sz w:val="28"/>
          <w:szCs w:val="28"/>
        </w:rPr>
        <w:t xml:space="preserve"> года</w:t>
      </w:r>
      <w:r w:rsidR="00963FB6" w:rsidRPr="00325BA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325BA3" w:rsidRPr="00325BA3">
        <w:rPr>
          <w:sz w:val="28"/>
          <w:szCs w:val="28"/>
        </w:rPr>
        <w:t>27,</w:t>
      </w:r>
      <w:r w:rsidR="009C6B63">
        <w:rPr>
          <w:sz w:val="28"/>
          <w:szCs w:val="28"/>
        </w:rPr>
        <w:t>29</w:t>
      </w:r>
      <w:r w:rsidR="00963FB6" w:rsidRPr="00325BA3">
        <w:rPr>
          <w:sz w:val="28"/>
          <w:szCs w:val="28"/>
        </w:rPr>
        <w:t xml:space="preserve"> процента.</w:t>
      </w:r>
    </w:p>
    <w:p w:rsidR="00963FB6" w:rsidRPr="00325BA3" w:rsidRDefault="004548ED" w:rsidP="00963FB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325BA3">
        <w:rPr>
          <w:sz w:val="28"/>
          <w:szCs w:val="28"/>
        </w:rPr>
        <w:t xml:space="preserve">На </w:t>
      </w:r>
      <w:r w:rsidR="006B3669" w:rsidRPr="00325BA3">
        <w:rPr>
          <w:sz w:val="28"/>
          <w:szCs w:val="28"/>
        </w:rPr>
        <w:t>2027</w:t>
      </w:r>
      <w:r w:rsidR="00963FB6" w:rsidRPr="00325BA3">
        <w:rPr>
          <w:sz w:val="28"/>
          <w:szCs w:val="28"/>
        </w:rPr>
        <w:t xml:space="preserve"> год земельный налог прогнозируется в сумме </w:t>
      </w:r>
      <w:r w:rsidR="00325BA3" w:rsidRPr="00325BA3">
        <w:rPr>
          <w:sz w:val="28"/>
          <w:szCs w:val="28"/>
        </w:rPr>
        <w:t>2295000</w:t>
      </w:r>
      <w:r w:rsidR="00963FB6" w:rsidRPr="00325BA3">
        <w:rPr>
          <w:sz w:val="28"/>
          <w:szCs w:val="28"/>
        </w:rPr>
        <w:t xml:space="preserve">,00 руб., </w:t>
      </w:r>
      <w:r w:rsidR="00EB494F" w:rsidRPr="00325BA3">
        <w:rPr>
          <w:sz w:val="28"/>
          <w:szCs w:val="28"/>
        </w:rPr>
        <w:t>в</w:t>
      </w:r>
      <w:r w:rsidRPr="00325BA3">
        <w:rPr>
          <w:sz w:val="28"/>
          <w:szCs w:val="28"/>
        </w:rPr>
        <w:t xml:space="preserve"> </w:t>
      </w:r>
      <w:r w:rsidR="00EB494F" w:rsidRPr="00325BA3">
        <w:rPr>
          <w:sz w:val="28"/>
          <w:szCs w:val="28"/>
        </w:rPr>
        <w:t>объеме</w:t>
      </w:r>
      <w:r w:rsidRPr="00325BA3">
        <w:rPr>
          <w:sz w:val="28"/>
          <w:szCs w:val="28"/>
        </w:rPr>
        <w:t xml:space="preserve"> </w:t>
      </w:r>
      <w:r w:rsidR="006B3669" w:rsidRPr="00325BA3">
        <w:rPr>
          <w:sz w:val="28"/>
          <w:szCs w:val="28"/>
        </w:rPr>
        <w:t>2026</w:t>
      </w:r>
      <w:r w:rsidR="00EB494F" w:rsidRPr="00325BA3">
        <w:rPr>
          <w:sz w:val="28"/>
          <w:szCs w:val="28"/>
        </w:rPr>
        <w:t xml:space="preserve"> года</w:t>
      </w:r>
      <w:r w:rsidR="00963FB6" w:rsidRPr="00325BA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9C6B63">
        <w:rPr>
          <w:sz w:val="28"/>
          <w:szCs w:val="28"/>
        </w:rPr>
        <w:t>25,45</w:t>
      </w:r>
      <w:r w:rsidR="00963FB6" w:rsidRPr="00325BA3">
        <w:rPr>
          <w:sz w:val="28"/>
          <w:szCs w:val="28"/>
        </w:rPr>
        <w:t>процента.</w:t>
      </w:r>
    </w:p>
    <w:p w:rsidR="00963FB6" w:rsidRPr="00325BA3" w:rsidRDefault="00963FB6" w:rsidP="00963FB6">
      <w:pPr>
        <w:rPr>
          <w:szCs w:val="28"/>
        </w:rPr>
      </w:pPr>
    </w:p>
    <w:p w:rsidR="000660BD" w:rsidRPr="00325BA3" w:rsidRDefault="00C75357" w:rsidP="000660BD">
      <w:pPr>
        <w:ind w:firstLine="709"/>
        <w:jc w:val="center"/>
        <w:rPr>
          <w:szCs w:val="28"/>
        </w:rPr>
      </w:pPr>
      <w:r w:rsidRPr="00325BA3">
        <w:rPr>
          <w:szCs w:val="28"/>
        </w:rPr>
        <w:t>Государственная пошлина</w:t>
      </w:r>
    </w:p>
    <w:p w:rsidR="00C75357" w:rsidRPr="00325BA3" w:rsidRDefault="00C75357" w:rsidP="00C75357">
      <w:pPr>
        <w:ind w:firstLine="709"/>
        <w:jc w:val="center"/>
        <w:rPr>
          <w:szCs w:val="28"/>
        </w:rPr>
      </w:pPr>
    </w:p>
    <w:p w:rsidR="00C75357" w:rsidRPr="00325BA3" w:rsidRDefault="00C75357" w:rsidP="00C7535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25BA3">
        <w:rPr>
          <w:szCs w:val="28"/>
        </w:rPr>
        <w:t xml:space="preserve">Поступление в бюджет </w:t>
      </w:r>
      <w:r w:rsidR="00A33CBE" w:rsidRPr="00325BA3">
        <w:rPr>
          <w:szCs w:val="28"/>
        </w:rPr>
        <w:t>сельского поселения</w:t>
      </w:r>
      <w:r w:rsidRPr="00325BA3">
        <w:rPr>
          <w:szCs w:val="28"/>
        </w:rPr>
        <w:t xml:space="preserve"> государственной пош</w:t>
      </w:r>
      <w:r w:rsidR="00247F7F" w:rsidRPr="00325BA3">
        <w:rPr>
          <w:szCs w:val="28"/>
        </w:rPr>
        <w:t xml:space="preserve">лины    на </w:t>
      </w:r>
      <w:r w:rsidR="006B3669" w:rsidRPr="00325BA3">
        <w:rPr>
          <w:szCs w:val="28"/>
        </w:rPr>
        <w:t>2025</w:t>
      </w:r>
      <w:r w:rsidRPr="00325BA3">
        <w:rPr>
          <w:szCs w:val="28"/>
        </w:rPr>
        <w:t xml:space="preserve"> год рассчитано в соответствии с  главой 25.3 «Государственная пошлина» части второй Налогового кодекса Российской Федерации.</w:t>
      </w:r>
    </w:p>
    <w:p w:rsidR="00C75357" w:rsidRPr="00325BA3" w:rsidRDefault="00C75357" w:rsidP="00C75357">
      <w:pPr>
        <w:ind w:firstLine="709"/>
        <w:jc w:val="both"/>
        <w:rPr>
          <w:szCs w:val="28"/>
        </w:rPr>
      </w:pPr>
      <w:r w:rsidRPr="00325BA3">
        <w:rPr>
          <w:szCs w:val="28"/>
        </w:rPr>
        <w:t>Прогноз налога производился на основании оце</w:t>
      </w:r>
      <w:r w:rsidR="00247F7F" w:rsidRPr="00325BA3">
        <w:rPr>
          <w:szCs w:val="28"/>
        </w:rPr>
        <w:t xml:space="preserve">нки ожидаемых поступлений в </w:t>
      </w:r>
      <w:r w:rsidR="00326CDD" w:rsidRPr="00325BA3">
        <w:rPr>
          <w:szCs w:val="28"/>
        </w:rPr>
        <w:t>202</w:t>
      </w:r>
      <w:r w:rsidR="00325BA3">
        <w:rPr>
          <w:szCs w:val="28"/>
        </w:rPr>
        <w:t>4</w:t>
      </w:r>
      <w:r w:rsidRPr="00325BA3">
        <w:rPr>
          <w:szCs w:val="28"/>
        </w:rPr>
        <w:t xml:space="preserve"> году исходя из сложившейся базы поступлений налога.</w:t>
      </w:r>
    </w:p>
    <w:p w:rsidR="00C75357" w:rsidRPr="00325BA3" w:rsidRDefault="00C75357" w:rsidP="00C75357">
      <w:pPr>
        <w:ind w:firstLine="709"/>
        <w:jc w:val="both"/>
        <w:rPr>
          <w:szCs w:val="28"/>
        </w:rPr>
      </w:pPr>
      <w:r w:rsidRPr="00325BA3">
        <w:rPr>
          <w:szCs w:val="28"/>
        </w:rPr>
        <w:t>Данный нал</w:t>
      </w:r>
      <w:r w:rsidR="00247F7F" w:rsidRPr="00325BA3">
        <w:rPr>
          <w:szCs w:val="28"/>
        </w:rPr>
        <w:t xml:space="preserve">ог на </w:t>
      </w:r>
      <w:r w:rsidR="006B3669" w:rsidRPr="00325BA3">
        <w:rPr>
          <w:szCs w:val="28"/>
        </w:rPr>
        <w:t>2025</w:t>
      </w:r>
      <w:r w:rsidR="00BC202C" w:rsidRPr="00325BA3">
        <w:rPr>
          <w:szCs w:val="28"/>
        </w:rPr>
        <w:t xml:space="preserve"> год прогнозируется </w:t>
      </w:r>
      <w:r w:rsidRPr="00325BA3">
        <w:rPr>
          <w:szCs w:val="28"/>
        </w:rPr>
        <w:t xml:space="preserve">в объеме </w:t>
      </w:r>
      <w:r w:rsidR="00325BA3" w:rsidRPr="00325BA3">
        <w:rPr>
          <w:szCs w:val="28"/>
        </w:rPr>
        <w:t>4000</w:t>
      </w:r>
      <w:r w:rsidR="00C44DBF" w:rsidRPr="00325BA3">
        <w:rPr>
          <w:szCs w:val="28"/>
        </w:rPr>
        <w:t>,00</w:t>
      </w:r>
      <w:r w:rsidRPr="00325BA3">
        <w:rPr>
          <w:szCs w:val="28"/>
        </w:rPr>
        <w:t xml:space="preserve"> рублей, </w:t>
      </w:r>
      <w:r w:rsidR="008F52DF" w:rsidRPr="00325BA3">
        <w:rPr>
          <w:szCs w:val="28"/>
        </w:rPr>
        <w:t>с уменьшением к уровню уточненного бюджета на 202</w:t>
      </w:r>
      <w:r w:rsidR="00325BA3" w:rsidRPr="00325BA3">
        <w:rPr>
          <w:szCs w:val="28"/>
        </w:rPr>
        <w:t>4</w:t>
      </w:r>
      <w:r w:rsidR="008F52DF" w:rsidRPr="00325BA3">
        <w:rPr>
          <w:szCs w:val="28"/>
        </w:rPr>
        <w:t xml:space="preserve"> год на </w:t>
      </w:r>
      <w:r w:rsidR="00325BA3" w:rsidRPr="00325BA3">
        <w:rPr>
          <w:szCs w:val="28"/>
        </w:rPr>
        <w:t>20</w:t>
      </w:r>
      <w:r w:rsidR="008F52DF" w:rsidRPr="00325BA3">
        <w:rPr>
          <w:szCs w:val="28"/>
        </w:rPr>
        <w:t xml:space="preserve"> процентов. В</w:t>
      </w:r>
      <w:r w:rsidRPr="00325BA3">
        <w:rPr>
          <w:szCs w:val="28"/>
        </w:rPr>
        <w:t xml:space="preserve"> структуре налоговых и неналоговых доходов занимает </w:t>
      </w:r>
      <w:r w:rsidR="00247F7F" w:rsidRPr="00325BA3">
        <w:rPr>
          <w:szCs w:val="28"/>
        </w:rPr>
        <w:t>0,</w:t>
      </w:r>
      <w:r w:rsidR="00325BA3" w:rsidRPr="00325BA3">
        <w:rPr>
          <w:szCs w:val="28"/>
        </w:rPr>
        <w:t>05</w:t>
      </w:r>
      <w:r w:rsidRPr="00325BA3">
        <w:rPr>
          <w:szCs w:val="28"/>
        </w:rPr>
        <w:t xml:space="preserve"> процент</w:t>
      </w:r>
      <w:r w:rsidR="00BC202C" w:rsidRPr="00325BA3">
        <w:rPr>
          <w:szCs w:val="28"/>
        </w:rPr>
        <w:t>а</w:t>
      </w:r>
      <w:r w:rsidRPr="00325BA3">
        <w:rPr>
          <w:szCs w:val="28"/>
        </w:rPr>
        <w:t>.</w:t>
      </w:r>
    </w:p>
    <w:p w:rsidR="00DE6325" w:rsidRPr="00325BA3" w:rsidRDefault="00247F7F" w:rsidP="00C44DBF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325BA3">
        <w:rPr>
          <w:sz w:val="28"/>
          <w:szCs w:val="28"/>
        </w:rPr>
        <w:t xml:space="preserve">Поступления по налогу на </w:t>
      </w:r>
      <w:r w:rsidR="006B3669" w:rsidRPr="00325BA3">
        <w:rPr>
          <w:sz w:val="28"/>
          <w:szCs w:val="28"/>
        </w:rPr>
        <w:t>2026</w:t>
      </w:r>
      <w:r w:rsidR="00963FB6" w:rsidRPr="00325BA3">
        <w:rPr>
          <w:sz w:val="28"/>
          <w:szCs w:val="28"/>
        </w:rPr>
        <w:t>-</w:t>
      </w:r>
      <w:r w:rsidR="006B3669" w:rsidRPr="00325BA3">
        <w:rPr>
          <w:sz w:val="28"/>
          <w:szCs w:val="28"/>
        </w:rPr>
        <w:t>2027</w:t>
      </w:r>
      <w:r w:rsidR="00C75357" w:rsidRPr="00325BA3">
        <w:rPr>
          <w:sz w:val="28"/>
          <w:szCs w:val="28"/>
        </w:rPr>
        <w:t xml:space="preserve"> годы планируется на уровне пр</w:t>
      </w:r>
      <w:r w:rsidR="00963FB6" w:rsidRPr="00325BA3">
        <w:rPr>
          <w:sz w:val="28"/>
          <w:szCs w:val="28"/>
        </w:rPr>
        <w:t xml:space="preserve">огноза </w:t>
      </w:r>
      <w:r w:rsidR="006B3669" w:rsidRPr="00325BA3">
        <w:rPr>
          <w:sz w:val="28"/>
          <w:szCs w:val="28"/>
        </w:rPr>
        <w:t>2025</w:t>
      </w:r>
      <w:r w:rsidR="00C75357" w:rsidRPr="00325BA3">
        <w:rPr>
          <w:sz w:val="28"/>
          <w:szCs w:val="28"/>
        </w:rPr>
        <w:t xml:space="preserve"> года.</w:t>
      </w:r>
    </w:p>
    <w:p w:rsidR="00C44DBF" w:rsidRPr="00325BA3" w:rsidRDefault="00C44DBF" w:rsidP="00C44DBF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</w:p>
    <w:p w:rsidR="00C75357" w:rsidRPr="00325BA3" w:rsidRDefault="00C75357" w:rsidP="00C75357">
      <w:pPr>
        <w:ind w:firstLine="709"/>
        <w:jc w:val="center"/>
        <w:rPr>
          <w:szCs w:val="28"/>
        </w:rPr>
      </w:pPr>
      <w:r w:rsidRPr="00325BA3">
        <w:rPr>
          <w:szCs w:val="28"/>
        </w:rPr>
        <w:t>Неналоговые доходы</w:t>
      </w:r>
    </w:p>
    <w:p w:rsidR="00C75357" w:rsidRPr="006B3669" w:rsidRDefault="00C75357" w:rsidP="00C75357">
      <w:pPr>
        <w:ind w:firstLine="709"/>
        <w:jc w:val="center"/>
        <w:rPr>
          <w:szCs w:val="28"/>
          <w:highlight w:val="yellow"/>
        </w:rPr>
      </w:pPr>
    </w:p>
    <w:p w:rsidR="00C75357" w:rsidRPr="00EA47DC" w:rsidRDefault="009560A1" w:rsidP="00C75357">
      <w:pPr>
        <w:ind w:firstLine="709"/>
        <w:jc w:val="both"/>
        <w:rPr>
          <w:szCs w:val="28"/>
        </w:rPr>
      </w:pPr>
      <w:r w:rsidRPr="00EA47DC">
        <w:rPr>
          <w:szCs w:val="28"/>
        </w:rPr>
        <w:t xml:space="preserve">На </w:t>
      </w:r>
      <w:r w:rsidR="006B3669" w:rsidRPr="00EA47DC">
        <w:rPr>
          <w:szCs w:val="28"/>
        </w:rPr>
        <w:t>2025</w:t>
      </w:r>
      <w:r w:rsidR="00C75357" w:rsidRPr="00EA47DC">
        <w:rPr>
          <w:szCs w:val="28"/>
        </w:rPr>
        <w:t xml:space="preserve"> год неналоговые доходы предусмотрены в объеме </w:t>
      </w:r>
      <w:r w:rsidR="00325BA3" w:rsidRPr="00EA47DC">
        <w:rPr>
          <w:szCs w:val="28"/>
        </w:rPr>
        <w:t>3527279</w:t>
      </w:r>
      <w:r w:rsidRPr="00EA47DC">
        <w:rPr>
          <w:szCs w:val="28"/>
        </w:rPr>
        <w:t>,00</w:t>
      </w:r>
      <w:r w:rsidR="00963FB6" w:rsidRPr="00EA47DC">
        <w:rPr>
          <w:szCs w:val="28"/>
        </w:rPr>
        <w:t xml:space="preserve"> руб., что </w:t>
      </w:r>
      <w:r w:rsidR="008F52DF" w:rsidRPr="00EA47DC">
        <w:rPr>
          <w:szCs w:val="28"/>
        </w:rPr>
        <w:t xml:space="preserve">ниже </w:t>
      </w:r>
      <w:r w:rsidR="00C75357" w:rsidRPr="00EA47DC">
        <w:rPr>
          <w:szCs w:val="28"/>
        </w:rPr>
        <w:t>ур</w:t>
      </w:r>
      <w:r w:rsidR="003A5603" w:rsidRPr="00EA47DC">
        <w:rPr>
          <w:szCs w:val="28"/>
        </w:rPr>
        <w:t xml:space="preserve">овня уточненного бюджета на </w:t>
      </w:r>
      <w:r w:rsidR="00326CDD" w:rsidRPr="00EA47DC">
        <w:rPr>
          <w:szCs w:val="28"/>
        </w:rPr>
        <w:t>202</w:t>
      </w:r>
      <w:r w:rsidR="00325BA3" w:rsidRPr="00EA47DC">
        <w:rPr>
          <w:szCs w:val="28"/>
        </w:rPr>
        <w:t>4</w:t>
      </w:r>
      <w:r w:rsidR="00C75357" w:rsidRPr="00EA47DC">
        <w:rPr>
          <w:szCs w:val="28"/>
        </w:rPr>
        <w:t xml:space="preserve"> год </w:t>
      </w:r>
      <w:r w:rsidR="00325BA3" w:rsidRPr="00EA47DC">
        <w:rPr>
          <w:szCs w:val="28"/>
        </w:rPr>
        <w:t>на</w:t>
      </w:r>
      <w:r w:rsidR="003A3A19" w:rsidRPr="00EA47DC">
        <w:rPr>
          <w:szCs w:val="28"/>
        </w:rPr>
        <w:t xml:space="preserve"> </w:t>
      </w:r>
      <w:r w:rsidR="00325BA3" w:rsidRPr="00EA47DC">
        <w:rPr>
          <w:szCs w:val="28"/>
        </w:rPr>
        <w:t>19,7</w:t>
      </w:r>
      <w:r w:rsidR="00EA47DC" w:rsidRPr="00EA47DC">
        <w:rPr>
          <w:szCs w:val="28"/>
        </w:rPr>
        <w:t xml:space="preserve"> </w:t>
      </w:r>
      <w:r w:rsidR="00325BA3" w:rsidRPr="00EA47DC">
        <w:rPr>
          <w:szCs w:val="28"/>
        </w:rPr>
        <w:t>процентов</w:t>
      </w:r>
      <w:r w:rsidR="00C75357" w:rsidRPr="00EA47DC">
        <w:rPr>
          <w:szCs w:val="28"/>
        </w:rPr>
        <w:t>.</w:t>
      </w:r>
    </w:p>
    <w:p w:rsidR="00BC202C" w:rsidRPr="00EA47DC" w:rsidRDefault="00963FB6" w:rsidP="00BC202C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EA47DC">
        <w:rPr>
          <w:sz w:val="28"/>
          <w:szCs w:val="28"/>
        </w:rPr>
        <w:t xml:space="preserve">На </w:t>
      </w:r>
      <w:r w:rsidR="006B3669" w:rsidRPr="00EA47DC">
        <w:rPr>
          <w:sz w:val="28"/>
          <w:szCs w:val="28"/>
        </w:rPr>
        <w:t>2026</w:t>
      </w:r>
      <w:r w:rsidRPr="00EA47DC">
        <w:rPr>
          <w:sz w:val="28"/>
          <w:szCs w:val="28"/>
        </w:rPr>
        <w:t>-</w:t>
      </w:r>
      <w:r w:rsidR="006B3669" w:rsidRPr="00EA47DC">
        <w:rPr>
          <w:sz w:val="28"/>
          <w:szCs w:val="28"/>
        </w:rPr>
        <w:t>2027</w:t>
      </w:r>
      <w:r w:rsidR="00C75357" w:rsidRPr="00EA47DC">
        <w:rPr>
          <w:sz w:val="28"/>
          <w:szCs w:val="28"/>
        </w:rPr>
        <w:t xml:space="preserve"> год</w:t>
      </w:r>
      <w:r w:rsidR="00BC202C" w:rsidRPr="00EA47DC">
        <w:rPr>
          <w:sz w:val="28"/>
          <w:szCs w:val="28"/>
        </w:rPr>
        <w:t>ы</w:t>
      </w:r>
      <w:r w:rsidR="00C75357" w:rsidRPr="00EA47DC">
        <w:rPr>
          <w:sz w:val="28"/>
          <w:szCs w:val="28"/>
        </w:rPr>
        <w:t xml:space="preserve"> неналоговые доходы прогнозируются </w:t>
      </w:r>
      <w:r w:rsidR="009560A1" w:rsidRPr="00EA47DC">
        <w:rPr>
          <w:sz w:val="28"/>
          <w:szCs w:val="28"/>
        </w:rPr>
        <w:t xml:space="preserve">на уровне прогноза </w:t>
      </w:r>
      <w:r w:rsidR="006B3669" w:rsidRPr="00EA47DC">
        <w:rPr>
          <w:sz w:val="28"/>
          <w:szCs w:val="28"/>
        </w:rPr>
        <w:t>2025</w:t>
      </w:r>
      <w:r w:rsidR="00BC202C" w:rsidRPr="00EA47DC">
        <w:rPr>
          <w:sz w:val="28"/>
          <w:szCs w:val="28"/>
        </w:rPr>
        <w:t xml:space="preserve"> года.</w:t>
      </w:r>
    </w:p>
    <w:p w:rsidR="00BC202C" w:rsidRPr="006B3669" w:rsidRDefault="00BC202C" w:rsidP="00BC202C">
      <w:pPr>
        <w:ind w:firstLine="709"/>
        <w:jc w:val="both"/>
        <w:rPr>
          <w:rStyle w:val="FontStyle34"/>
          <w:sz w:val="28"/>
          <w:szCs w:val="28"/>
        </w:rPr>
      </w:pPr>
    </w:p>
    <w:p w:rsidR="00C75357" w:rsidRPr="006B3669" w:rsidRDefault="00C75357" w:rsidP="00C75357">
      <w:pPr>
        <w:pStyle w:val="Style1"/>
        <w:widowControl/>
        <w:spacing w:line="240" w:lineRule="auto"/>
        <w:ind w:left="1555" w:right="1546"/>
        <w:rPr>
          <w:rStyle w:val="FontStyle34"/>
          <w:sz w:val="28"/>
          <w:szCs w:val="28"/>
        </w:rPr>
      </w:pPr>
      <w:r w:rsidRPr="00EA47DC">
        <w:rPr>
          <w:rStyle w:val="FontStyle34"/>
          <w:sz w:val="28"/>
          <w:szCs w:val="28"/>
        </w:rPr>
        <w:lastRenderedPageBreak/>
        <w:t xml:space="preserve">Безвозмездные поступления в </w:t>
      </w:r>
      <w:r w:rsidR="00BC202C" w:rsidRPr="00EA47DC">
        <w:rPr>
          <w:rStyle w:val="FontStyle34"/>
          <w:sz w:val="28"/>
          <w:szCs w:val="28"/>
        </w:rPr>
        <w:t>местный</w:t>
      </w:r>
      <w:r w:rsidR="009560A1" w:rsidRPr="00EA47DC">
        <w:rPr>
          <w:rStyle w:val="FontStyle34"/>
          <w:sz w:val="28"/>
          <w:szCs w:val="28"/>
        </w:rPr>
        <w:t xml:space="preserve"> бюджет на </w:t>
      </w:r>
      <w:r w:rsidR="006B3669" w:rsidRPr="00EA47DC">
        <w:rPr>
          <w:rStyle w:val="FontStyle34"/>
          <w:sz w:val="28"/>
          <w:szCs w:val="28"/>
        </w:rPr>
        <w:t>2025</w:t>
      </w:r>
      <w:r w:rsidR="00963FB6" w:rsidRPr="00EA47DC">
        <w:rPr>
          <w:rStyle w:val="FontStyle34"/>
          <w:sz w:val="28"/>
          <w:szCs w:val="28"/>
        </w:rPr>
        <w:t xml:space="preserve"> год  и на плановый период </w:t>
      </w:r>
      <w:r w:rsidR="006B3669" w:rsidRPr="00EA47DC">
        <w:rPr>
          <w:rStyle w:val="FontStyle34"/>
          <w:sz w:val="28"/>
          <w:szCs w:val="28"/>
        </w:rPr>
        <w:t>2026</w:t>
      </w:r>
      <w:r w:rsidR="00963FB6" w:rsidRPr="00EA47DC">
        <w:rPr>
          <w:rStyle w:val="FontStyle34"/>
          <w:sz w:val="28"/>
          <w:szCs w:val="28"/>
        </w:rPr>
        <w:t xml:space="preserve"> и </w:t>
      </w:r>
      <w:r w:rsidR="006B3669" w:rsidRPr="00EA47DC">
        <w:rPr>
          <w:rStyle w:val="FontStyle34"/>
          <w:sz w:val="28"/>
          <w:szCs w:val="28"/>
        </w:rPr>
        <w:t>2027</w:t>
      </w:r>
      <w:r w:rsidRPr="00EA47DC">
        <w:rPr>
          <w:rStyle w:val="FontStyle34"/>
          <w:sz w:val="28"/>
          <w:szCs w:val="28"/>
        </w:rPr>
        <w:t xml:space="preserve"> годов</w:t>
      </w:r>
    </w:p>
    <w:p w:rsidR="00C75357" w:rsidRPr="006B3669" w:rsidRDefault="00C75357" w:rsidP="00C75357">
      <w:pPr>
        <w:pStyle w:val="Style1"/>
        <w:widowControl/>
        <w:spacing w:line="240" w:lineRule="auto"/>
        <w:ind w:left="1555" w:right="1546"/>
        <w:rPr>
          <w:rStyle w:val="FontStyle34"/>
          <w:sz w:val="28"/>
          <w:szCs w:val="28"/>
        </w:rPr>
      </w:pPr>
    </w:p>
    <w:p w:rsidR="00C75357" w:rsidRPr="00EA47DC" w:rsidRDefault="00C75357" w:rsidP="00C75357">
      <w:pPr>
        <w:pStyle w:val="Style9"/>
        <w:widowControl/>
        <w:spacing w:line="240" w:lineRule="auto"/>
        <w:ind w:right="10" w:firstLine="720"/>
        <w:rPr>
          <w:sz w:val="28"/>
          <w:szCs w:val="28"/>
        </w:rPr>
      </w:pPr>
      <w:r w:rsidRPr="00EA47DC">
        <w:rPr>
          <w:rStyle w:val="FontStyle34"/>
          <w:sz w:val="28"/>
          <w:szCs w:val="28"/>
        </w:rPr>
        <w:t xml:space="preserve">Общий объем безвозмездных поступлений в </w:t>
      </w:r>
      <w:r w:rsidR="00BC202C" w:rsidRPr="00EA47DC">
        <w:rPr>
          <w:rStyle w:val="FontStyle34"/>
          <w:sz w:val="28"/>
          <w:szCs w:val="28"/>
        </w:rPr>
        <w:t>местный</w:t>
      </w:r>
      <w:r w:rsidRPr="00EA47DC">
        <w:rPr>
          <w:rStyle w:val="FontStyle34"/>
          <w:sz w:val="28"/>
          <w:szCs w:val="28"/>
        </w:rPr>
        <w:t xml:space="preserve"> бюджет запланирован  в размере  </w:t>
      </w:r>
      <w:r w:rsidR="00EA47DC" w:rsidRPr="00EA47DC">
        <w:rPr>
          <w:rStyle w:val="FontStyle34"/>
          <w:sz w:val="28"/>
          <w:szCs w:val="28"/>
        </w:rPr>
        <w:t>3857287,42</w:t>
      </w:r>
      <w:r w:rsidR="009560A1" w:rsidRPr="00EA47DC">
        <w:rPr>
          <w:rStyle w:val="FontStyle34"/>
          <w:sz w:val="28"/>
          <w:szCs w:val="28"/>
        </w:rPr>
        <w:t xml:space="preserve">руб. на </w:t>
      </w:r>
      <w:r w:rsidR="006B3669" w:rsidRPr="00EA47DC">
        <w:rPr>
          <w:rStyle w:val="FontStyle34"/>
          <w:sz w:val="28"/>
          <w:szCs w:val="28"/>
        </w:rPr>
        <w:t>2025</w:t>
      </w:r>
      <w:r w:rsidRPr="00EA47DC">
        <w:rPr>
          <w:rStyle w:val="FontStyle34"/>
          <w:sz w:val="28"/>
          <w:szCs w:val="28"/>
        </w:rPr>
        <w:t xml:space="preserve">  год,  </w:t>
      </w:r>
      <w:r w:rsidR="00EA47DC" w:rsidRPr="00EA47DC">
        <w:rPr>
          <w:rStyle w:val="FontStyle34"/>
          <w:sz w:val="28"/>
          <w:szCs w:val="28"/>
        </w:rPr>
        <w:t>2886047,54</w:t>
      </w:r>
      <w:r w:rsidR="009560A1" w:rsidRPr="00EA47DC">
        <w:rPr>
          <w:rStyle w:val="FontStyle34"/>
          <w:sz w:val="28"/>
          <w:szCs w:val="28"/>
        </w:rPr>
        <w:t xml:space="preserve"> руб. на </w:t>
      </w:r>
      <w:r w:rsidR="006B3669" w:rsidRPr="00EA47DC">
        <w:rPr>
          <w:rStyle w:val="FontStyle34"/>
          <w:sz w:val="28"/>
          <w:szCs w:val="28"/>
        </w:rPr>
        <w:t>2026</w:t>
      </w:r>
      <w:r w:rsidRPr="00EA47DC">
        <w:rPr>
          <w:rStyle w:val="FontStyle34"/>
          <w:sz w:val="28"/>
          <w:szCs w:val="28"/>
        </w:rPr>
        <w:t xml:space="preserve"> год, </w:t>
      </w:r>
      <w:r w:rsidR="00EA47DC" w:rsidRPr="00EA47DC">
        <w:rPr>
          <w:rStyle w:val="FontStyle34"/>
          <w:sz w:val="28"/>
          <w:szCs w:val="28"/>
        </w:rPr>
        <w:t>3040679,75</w:t>
      </w:r>
      <w:r w:rsidR="009560A1" w:rsidRPr="00EA47DC">
        <w:rPr>
          <w:rStyle w:val="FontStyle34"/>
          <w:sz w:val="28"/>
          <w:szCs w:val="28"/>
        </w:rPr>
        <w:t xml:space="preserve">руб. на </w:t>
      </w:r>
      <w:r w:rsidR="006B3669" w:rsidRPr="00EA47DC">
        <w:rPr>
          <w:rStyle w:val="FontStyle34"/>
          <w:sz w:val="28"/>
          <w:szCs w:val="28"/>
        </w:rPr>
        <w:t>2027</w:t>
      </w:r>
      <w:r w:rsidRPr="00EA47DC">
        <w:rPr>
          <w:rStyle w:val="FontStyle34"/>
          <w:sz w:val="28"/>
          <w:szCs w:val="28"/>
        </w:rPr>
        <w:t xml:space="preserve"> год</w:t>
      </w:r>
      <w:r w:rsidR="005D0A69" w:rsidRPr="00EA47DC">
        <w:rPr>
          <w:rStyle w:val="FontStyle34"/>
          <w:sz w:val="28"/>
          <w:szCs w:val="28"/>
        </w:rPr>
        <w:t>, в том числе:</w:t>
      </w:r>
    </w:p>
    <w:p w:rsidR="00C75357" w:rsidRPr="00EA47DC" w:rsidRDefault="005D0A69" w:rsidP="005D0A69">
      <w:pPr>
        <w:ind w:firstLine="709"/>
        <w:jc w:val="both"/>
        <w:rPr>
          <w:rStyle w:val="FontStyle34"/>
          <w:sz w:val="28"/>
          <w:szCs w:val="28"/>
        </w:rPr>
      </w:pPr>
      <w:r w:rsidRPr="00EA47DC">
        <w:rPr>
          <w:rStyle w:val="FontStyle34"/>
          <w:sz w:val="28"/>
          <w:szCs w:val="28"/>
        </w:rPr>
        <w:t xml:space="preserve">- </w:t>
      </w:r>
      <w:r w:rsidR="00963FB6" w:rsidRPr="00EA47DC">
        <w:rPr>
          <w:rStyle w:val="FontStyle34"/>
          <w:sz w:val="28"/>
          <w:szCs w:val="28"/>
        </w:rPr>
        <w:t>дотации бюджетам сельских поселений на выравнивание бюджетной обеспеченности из бюджетов муниципальных районов</w:t>
      </w:r>
      <w:r w:rsidRPr="00EA47DC">
        <w:rPr>
          <w:rStyle w:val="FontStyle34"/>
          <w:sz w:val="28"/>
          <w:szCs w:val="28"/>
        </w:rPr>
        <w:t xml:space="preserve"> в сумме </w:t>
      </w:r>
      <w:r w:rsidR="00EA47DC" w:rsidRPr="00EA47DC">
        <w:rPr>
          <w:rStyle w:val="FontStyle34"/>
          <w:sz w:val="28"/>
          <w:szCs w:val="28"/>
        </w:rPr>
        <w:t>3612333,42</w:t>
      </w:r>
      <w:r w:rsidR="00142B4F" w:rsidRPr="00EA47DC">
        <w:rPr>
          <w:rStyle w:val="FontStyle34"/>
          <w:sz w:val="28"/>
          <w:szCs w:val="28"/>
        </w:rPr>
        <w:t>руб.</w:t>
      </w:r>
      <w:r w:rsidR="00963FB6" w:rsidRPr="00EA47DC">
        <w:rPr>
          <w:rStyle w:val="FontStyle34"/>
          <w:sz w:val="28"/>
          <w:szCs w:val="28"/>
        </w:rPr>
        <w:t xml:space="preserve"> на </w:t>
      </w:r>
      <w:r w:rsidR="006B3669" w:rsidRPr="00EA47DC">
        <w:rPr>
          <w:rStyle w:val="FontStyle34"/>
          <w:sz w:val="28"/>
          <w:szCs w:val="28"/>
        </w:rPr>
        <w:t>2025</w:t>
      </w:r>
      <w:r w:rsidRPr="00EA47DC">
        <w:rPr>
          <w:rStyle w:val="FontStyle34"/>
          <w:sz w:val="28"/>
          <w:szCs w:val="28"/>
        </w:rPr>
        <w:t xml:space="preserve"> год, </w:t>
      </w:r>
      <w:r w:rsidR="00EA47DC" w:rsidRPr="00EA47DC">
        <w:rPr>
          <w:rStyle w:val="FontStyle34"/>
          <w:sz w:val="28"/>
          <w:szCs w:val="28"/>
        </w:rPr>
        <w:t>2616671,54</w:t>
      </w:r>
      <w:r w:rsidR="00413E72" w:rsidRPr="00EA47DC">
        <w:rPr>
          <w:rStyle w:val="FontStyle34"/>
          <w:sz w:val="28"/>
          <w:szCs w:val="28"/>
        </w:rPr>
        <w:t xml:space="preserve"> </w:t>
      </w:r>
      <w:r w:rsidR="00142B4F" w:rsidRPr="00EA47DC">
        <w:rPr>
          <w:rStyle w:val="FontStyle34"/>
          <w:sz w:val="28"/>
          <w:szCs w:val="28"/>
        </w:rPr>
        <w:t>руб.</w:t>
      </w:r>
      <w:r w:rsidR="00963FB6" w:rsidRPr="00EA47DC">
        <w:rPr>
          <w:rStyle w:val="FontStyle34"/>
          <w:sz w:val="28"/>
          <w:szCs w:val="28"/>
        </w:rPr>
        <w:t xml:space="preserve"> на </w:t>
      </w:r>
      <w:r w:rsidR="006B3669" w:rsidRPr="00EA47DC">
        <w:rPr>
          <w:rStyle w:val="FontStyle34"/>
          <w:sz w:val="28"/>
          <w:szCs w:val="28"/>
        </w:rPr>
        <w:t>2026</w:t>
      </w:r>
      <w:r w:rsidRPr="00EA47DC">
        <w:rPr>
          <w:rStyle w:val="FontStyle34"/>
          <w:sz w:val="28"/>
          <w:szCs w:val="28"/>
        </w:rPr>
        <w:t xml:space="preserve"> год, </w:t>
      </w:r>
      <w:r w:rsidR="00EA47DC" w:rsidRPr="00EA47DC">
        <w:rPr>
          <w:rStyle w:val="FontStyle34"/>
          <w:sz w:val="28"/>
          <w:szCs w:val="28"/>
        </w:rPr>
        <w:t>2761165,75</w:t>
      </w:r>
      <w:r w:rsidR="00142B4F" w:rsidRPr="00EA47DC">
        <w:rPr>
          <w:rStyle w:val="FontStyle34"/>
          <w:sz w:val="28"/>
          <w:szCs w:val="28"/>
        </w:rPr>
        <w:t>руб.</w:t>
      </w:r>
      <w:r w:rsidR="009560A1" w:rsidRPr="00EA47DC">
        <w:rPr>
          <w:rStyle w:val="FontStyle34"/>
          <w:sz w:val="28"/>
          <w:szCs w:val="28"/>
        </w:rPr>
        <w:t xml:space="preserve"> на </w:t>
      </w:r>
      <w:r w:rsidR="006B3669" w:rsidRPr="00EA47DC">
        <w:rPr>
          <w:rStyle w:val="FontStyle34"/>
          <w:sz w:val="28"/>
          <w:szCs w:val="28"/>
        </w:rPr>
        <w:t>2027</w:t>
      </w:r>
      <w:r w:rsidRPr="00EA47DC">
        <w:rPr>
          <w:rStyle w:val="FontStyle34"/>
          <w:sz w:val="28"/>
          <w:szCs w:val="28"/>
        </w:rPr>
        <w:t xml:space="preserve"> год;</w:t>
      </w:r>
    </w:p>
    <w:p w:rsidR="00337A02" w:rsidRPr="00EA47DC" w:rsidRDefault="00337A02" w:rsidP="00C75357">
      <w:pPr>
        <w:pStyle w:val="30"/>
        <w:spacing w:after="0"/>
        <w:ind w:left="0"/>
        <w:jc w:val="both"/>
        <w:rPr>
          <w:sz w:val="28"/>
          <w:szCs w:val="28"/>
        </w:rPr>
      </w:pPr>
    </w:p>
    <w:p w:rsidR="00337A02" w:rsidRPr="00EA47DC" w:rsidRDefault="00337A02" w:rsidP="00DD7079">
      <w:pPr>
        <w:keepNext/>
        <w:jc w:val="center"/>
        <w:rPr>
          <w:szCs w:val="28"/>
        </w:rPr>
      </w:pPr>
      <w:r w:rsidRPr="00EA47DC">
        <w:rPr>
          <w:szCs w:val="28"/>
          <w:lang w:val="en-US"/>
        </w:rPr>
        <w:t>IV</w:t>
      </w:r>
      <w:r w:rsidRPr="00EA47DC">
        <w:rPr>
          <w:szCs w:val="28"/>
        </w:rPr>
        <w:t>. Программная структура ра</w:t>
      </w:r>
      <w:r w:rsidR="003F7FAF" w:rsidRPr="00EA47DC">
        <w:rPr>
          <w:szCs w:val="28"/>
        </w:rPr>
        <w:t xml:space="preserve">сходов </w:t>
      </w:r>
      <w:r w:rsidR="00C043B0" w:rsidRPr="00EA47DC">
        <w:rPr>
          <w:szCs w:val="28"/>
        </w:rPr>
        <w:t>местного</w:t>
      </w:r>
      <w:r w:rsidR="00EB3B89" w:rsidRPr="00EA47DC">
        <w:rPr>
          <w:szCs w:val="28"/>
        </w:rPr>
        <w:t xml:space="preserve"> бюджета на </w:t>
      </w:r>
      <w:r w:rsidR="006B3669" w:rsidRPr="00EA47DC">
        <w:rPr>
          <w:szCs w:val="28"/>
        </w:rPr>
        <w:t>2025</w:t>
      </w:r>
      <w:r w:rsidRPr="00EA47DC">
        <w:rPr>
          <w:szCs w:val="28"/>
        </w:rPr>
        <w:t xml:space="preserve"> год</w:t>
      </w:r>
    </w:p>
    <w:p w:rsidR="00337A02" w:rsidRPr="00EA47DC" w:rsidRDefault="00EB3B89" w:rsidP="00DD7079">
      <w:pPr>
        <w:keepNext/>
        <w:jc w:val="center"/>
        <w:rPr>
          <w:szCs w:val="28"/>
        </w:rPr>
      </w:pPr>
      <w:r w:rsidRPr="00EA47DC">
        <w:rPr>
          <w:szCs w:val="28"/>
        </w:rPr>
        <w:t xml:space="preserve">и на плановый период </w:t>
      </w:r>
      <w:r w:rsidR="006B3669" w:rsidRPr="00EA47DC">
        <w:rPr>
          <w:szCs w:val="28"/>
        </w:rPr>
        <w:t>2026</w:t>
      </w:r>
      <w:r w:rsidRPr="00EA47DC">
        <w:rPr>
          <w:szCs w:val="28"/>
        </w:rPr>
        <w:t xml:space="preserve"> и </w:t>
      </w:r>
      <w:r w:rsidR="006B3669" w:rsidRPr="00EA47DC">
        <w:rPr>
          <w:szCs w:val="28"/>
        </w:rPr>
        <w:t>2027</w:t>
      </w:r>
      <w:r w:rsidR="00337A02" w:rsidRPr="00EA47DC">
        <w:rPr>
          <w:szCs w:val="28"/>
        </w:rPr>
        <w:t xml:space="preserve"> годов</w:t>
      </w:r>
    </w:p>
    <w:p w:rsidR="00337A02" w:rsidRPr="006B3669" w:rsidRDefault="00337A02" w:rsidP="00DD7079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</w:rPr>
      </w:pPr>
    </w:p>
    <w:p w:rsidR="00337A02" w:rsidRPr="00B77481" w:rsidRDefault="00337A02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A47DC">
        <w:rPr>
          <w:szCs w:val="28"/>
        </w:rPr>
        <w:t xml:space="preserve">Формирование расходов </w:t>
      </w:r>
      <w:r w:rsidR="00C043B0" w:rsidRPr="00EA47DC">
        <w:rPr>
          <w:szCs w:val="28"/>
        </w:rPr>
        <w:t>местного</w:t>
      </w:r>
      <w:r w:rsidRPr="00EA47DC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ожидаемыми результатами муниципальных  программ </w:t>
      </w:r>
      <w:r w:rsidR="007406CB" w:rsidRPr="00EA47DC">
        <w:rPr>
          <w:szCs w:val="28"/>
        </w:rPr>
        <w:t xml:space="preserve">Еремеевского </w:t>
      </w:r>
      <w:r w:rsidR="00C043B0" w:rsidRPr="00B77481">
        <w:rPr>
          <w:szCs w:val="28"/>
        </w:rPr>
        <w:t xml:space="preserve">сельского поселения </w:t>
      </w:r>
      <w:r w:rsidRPr="00B77481">
        <w:rPr>
          <w:szCs w:val="28"/>
        </w:rPr>
        <w:t>Полтавского муниципального района.</w:t>
      </w:r>
    </w:p>
    <w:p w:rsidR="00337A02" w:rsidRPr="00B77481" w:rsidRDefault="00337A02" w:rsidP="00927B4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B77481">
        <w:rPr>
          <w:szCs w:val="28"/>
        </w:rPr>
        <w:t xml:space="preserve">Проектом решения предусмотрены расходы </w:t>
      </w:r>
      <w:r w:rsidR="00C043B0" w:rsidRPr="00B77481">
        <w:rPr>
          <w:szCs w:val="28"/>
        </w:rPr>
        <w:t>местного</w:t>
      </w:r>
      <w:r w:rsidRPr="00B77481">
        <w:rPr>
          <w:szCs w:val="28"/>
        </w:rPr>
        <w:t xml:space="preserve"> бюджета в общей сумме </w:t>
      </w:r>
      <w:r w:rsidR="00EA47DC" w:rsidRPr="00B77481">
        <w:rPr>
          <w:szCs w:val="28"/>
        </w:rPr>
        <w:t xml:space="preserve"> 12317635,42</w:t>
      </w:r>
      <w:r w:rsidR="003C4EF6" w:rsidRPr="00B77481">
        <w:rPr>
          <w:szCs w:val="28"/>
        </w:rPr>
        <w:t>р</w:t>
      </w:r>
      <w:r w:rsidR="00EB3B89" w:rsidRPr="00B77481">
        <w:rPr>
          <w:szCs w:val="28"/>
        </w:rPr>
        <w:t xml:space="preserve">уб. на </w:t>
      </w:r>
      <w:r w:rsidR="006B3669" w:rsidRPr="00B77481">
        <w:rPr>
          <w:szCs w:val="28"/>
        </w:rPr>
        <w:t>2025</w:t>
      </w:r>
      <w:r w:rsidRPr="00B77481">
        <w:rPr>
          <w:szCs w:val="28"/>
        </w:rPr>
        <w:t> год,</w:t>
      </w:r>
      <w:r w:rsidR="00CB09B4" w:rsidRPr="00B77481">
        <w:rPr>
          <w:szCs w:val="28"/>
        </w:rPr>
        <w:t xml:space="preserve"> </w:t>
      </w:r>
      <w:r w:rsidR="001E1262" w:rsidRPr="00B77481">
        <w:rPr>
          <w:szCs w:val="28"/>
        </w:rPr>
        <w:t>11021359,54</w:t>
      </w:r>
      <w:r w:rsidR="003F7FAF" w:rsidRPr="00B77481">
        <w:rPr>
          <w:szCs w:val="28"/>
        </w:rPr>
        <w:t xml:space="preserve"> руб. на </w:t>
      </w:r>
      <w:r w:rsidR="006B3669" w:rsidRPr="00B77481">
        <w:rPr>
          <w:szCs w:val="28"/>
        </w:rPr>
        <w:t>2026</w:t>
      </w:r>
      <w:r w:rsidRPr="00B77481">
        <w:rPr>
          <w:szCs w:val="28"/>
        </w:rPr>
        <w:t xml:space="preserve"> год,</w:t>
      </w:r>
      <w:r w:rsidR="00CB09B4" w:rsidRPr="00B77481">
        <w:rPr>
          <w:szCs w:val="28"/>
        </w:rPr>
        <w:t xml:space="preserve"> </w:t>
      </w:r>
      <w:r w:rsidR="001E1262" w:rsidRPr="00B77481">
        <w:rPr>
          <w:szCs w:val="28"/>
        </w:rPr>
        <w:t>11469096,75</w:t>
      </w:r>
      <w:r w:rsidR="00CB09B4" w:rsidRPr="00B77481">
        <w:rPr>
          <w:szCs w:val="28"/>
        </w:rPr>
        <w:t xml:space="preserve"> </w:t>
      </w:r>
      <w:r w:rsidR="00EB3B89" w:rsidRPr="00B77481">
        <w:rPr>
          <w:szCs w:val="28"/>
        </w:rPr>
        <w:t xml:space="preserve">руб. на </w:t>
      </w:r>
      <w:r w:rsidR="006B3669" w:rsidRPr="00B77481">
        <w:rPr>
          <w:szCs w:val="28"/>
        </w:rPr>
        <w:t>2027</w:t>
      </w:r>
      <w:r w:rsidRPr="00B77481">
        <w:rPr>
          <w:szCs w:val="28"/>
        </w:rPr>
        <w:t xml:space="preserve"> год, в том числе предусмотрены средства в рамках реализации </w:t>
      </w:r>
      <w:r w:rsidR="00CB09B4" w:rsidRPr="00B77481">
        <w:rPr>
          <w:rFonts w:eastAsia="Calibri"/>
          <w:szCs w:val="28"/>
        </w:rPr>
        <w:t xml:space="preserve">двух муниципальных программ </w:t>
      </w:r>
      <w:r w:rsidR="007406CB" w:rsidRPr="00B77481">
        <w:rPr>
          <w:szCs w:val="28"/>
        </w:rPr>
        <w:t>Еремеевского</w:t>
      </w:r>
      <w:r w:rsidR="007406CB" w:rsidRPr="00B77481">
        <w:rPr>
          <w:rFonts w:eastAsia="Calibri"/>
          <w:szCs w:val="28"/>
        </w:rPr>
        <w:t xml:space="preserve"> </w:t>
      </w:r>
      <w:r w:rsidR="00C043B0" w:rsidRPr="00B77481">
        <w:rPr>
          <w:rFonts w:eastAsia="Calibri"/>
          <w:szCs w:val="28"/>
        </w:rPr>
        <w:t>сельского поселения</w:t>
      </w:r>
      <w:r w:rsidRPr="00B77481">
        <w:rPr>
          <w:rFonts w:eastAsia="Calibri"/>
          <w:szCs w:val="28"/>
        </w:rPr>
        <w:t xml:space="preserve"> с общим объемом бюджетн</w:t>
      </w:r>
      <w:r w:rsidR="00EB3B89" w:rsidRPr="00B77481">
        <w:rPr>
          <w:rFonts w:eastAsia="Calibri"/>
          <w:szCs w:val="28"/>
        </w:rPr>
        <w:t xml:space="preserve">ых ассигнований на </w:t>
      </w:r>
      <w:r w:rsidR="006B3669" w:rsidRPr="00B77481">
        <w:rPr>
          <w:rFonts w:eastAsia="Calibri"/>
          <w:szCs w:val="28"/>
        </w:rPr>
        <w:t>2025</w:t>
      </w:r>
      <w:r w:rsidR="00CB09B4" w:rsidRPr="00B77481">
        <w:rPr>
          <w:rFonts w:eastAsia="Calibri"/>
          <w:szCs w:val="28"/>
        </w:rPr>
        <w:t xml:space="preserve"> год – </w:t>
      </w:r>
      <w:r w:rsidR="00EA47DC" w:rsidRPr="00B77481">
        <w:rPr>
          <w:szCs w:val="28"/>
        </w:rPr>
        <w:t>12317635,42</w:t>
      </w:r>
      <w:r w:rsidR="00EB3B89" w:rsidRPr="00B77481">
        <w:rPr>
          <w:rFonts w:eastAsia="Calibri"/>
          <w:szCs w:val="28"/>
        </w:rPr>
        <w:t xml:space="preserve">руб., на </w:t>
      </w:r>
      <w:r w:rsidR="006B3669" w:rsidRPr="00B77481">
        <w:rPr>
          <w:rFonts w:eastAsia="Calibri"/>
          <w:szCs w:val="28"/>
        </w:rPr>
        <w:t>2026</w:t>
      </w:r>
      <w:r w:rsidRPr="00B77481">
        <w:rPr>
          <w:rFonts w:eastAsia="Calibri"/>
          <w:szCs w:val="28"/>
        </w:rPr>
        <w:t xml:space="preserve"> год – </w:t>
      </w:r>
      <w:r w:rsidR="001E1262" w:rsidRPr="00B77481">
        <w:rPr>
          <w:szCs w:val="28"/>
        </w:rPr>
        <w:t>11021359,54</w:t>
      </w:r>
      <w:r w:rsidR="00EA47DC" w:rsidRPr="00B77481">
        <w:rPr>
          <w:szCs w:val="28"/>
        </w:rPr>
        <w:t xml:space="preserve"> </w:t>
      </w:r>
      <w:r w:rsidRPr="00B77481">
        <w:rPr>
          <w:rFonts w:eastAsia="Calibri"/>
          <w:szCs w:val="28"/>
        </w:rPr>
        <w:t>руб.,</w:t>
      </w:r>
      <w:r w:rsidR="00963FB6" w:rsidRPr="00B77481">
        <w:rPr>
          <w:rFonts w:eastAsia="Calibri"/>
          <w:szCs w:val="28"/>
        </w:rPr>
        <w:t xml:space="preserve"> на </w:t>
      </w:r>
      <w:r w:rsidR="006B3669" w:rsidRPr="00B77481">
        <w:rPr>
          <w:rFonts w:eastAsia="Calibri"/>
          <w:szCs w:val="28"/>
        </w:rPr>
        <w:t>202</w:t>
      </w:r>
      <w:r w:rsidR="00EA47DC" w:rsidRPr="00B77481">
        <w:rPr>
          <w:rFonts w:eastAsia="Calibri"/>
          <w:szCs w:val="28"/>
        </w:rPr>
        <w:t>7</w:t>
      </w:r>
      <w:r w:rsidR="00CB09B4" w:rsidRPr="00B77481">
        <w:rPr>
          <w:rFonts w:eastAsia="Calibri"/>
          <w:szCs w:val="28"/>
        </w:rPr>
        <w:t xml:space="preserve"> </w:t>
      </w:r>
      <w:r w:rsidR="005E0EF9" w:rsidRPr="00B77481">
        <w:rPr>
          <w:rFonts w:eastAsia="Calibri"/>
          <w:szCs w:val="28"/>
        </w:rPr>
        <w:t xml:space="preserve">год – </w:t>
      </w:r>
      <w:r w:rsidR="001E1262" w:rsidRPr="00B77481">
        <w:rPr>
          <w:szCs w:val="28"/>
        </w:rPr>
        <w:t>11469096,75</w:t>
      </w:r>
      <w:r w:rsidR="00EA47DC" w:rsidRPr="00B77481">
        <w:rPr>
          <w:szCs w:val="28"/>
        </w:rPr>
        <w:t xml:space="preserve"> </w:t>
      </w:r>
      <w:r w:rsidRPr="00B77481">
        <w:rPr>
          <w:rFonts w:eastAsia="Calibri"/>
          <w:szCs w:val="28"/>
        </w:rPr>
        <w:t>руб.</w:t>
      </w:r>
    </w:p>
    <w:p w:rsidR="00337A02" w:rsidRPr="00EA47DC" w:rsidRDefault="00337A02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7481">
        <w:rPr>
          <w:szCs w:val="28"/>
        </w:rPr>
        <w:t>Доля</w:t>
      </w:r>
      <w:r w:rsidR="00CB09B4" w:rsidRPr="00B77481">
        <w:rPr>
          <w:szCs w:val="28"/>
        </w:rPr>
        <w:t xml:space="preserve"> программных расходов </w:t>
      </w:r>
      <w:r w:rsidR="00893BDF" w:rsidRPr="00B77481">
        <w:rPr>
          <w:szCs w:val="28"/>
        </w:rPr>
        <w:t>местного</w:t>
      </w:r>
      <w:r w:rsidR="00EB3B89" w:rsidRPr="00B77481">
        <w:rPr>
          <w:szCs w:val="28"/>
        </w:rPr>
        <w:t xml:space="preserve"> бюджета в </w:t>
      </w:r>
      <w:r w:rsidR="006B3669" w:rsidRPr="00B77481">
        <w:rPr>
          <w:szCs w:val="28"/>
        </w:rPr>
        <w:t>2025</w:t>
      </w:r>
      <w:r w:rsidR="003F7FAF" w:rsidRPr="00B77481">
        <w:rPr>
          <w:szCs w:val="28"/>
        </w:rPr>
        <w:t xml:space="preserve"> году и</w:t>
      </w:r>
      <w:r w:rsidR="003F7FAF" w:rsidRPr="00EA47DC">
        <w:rPr>
          <w:szCs w:val="28"/>
        </w:rPr>
        <w:t xml:space="preserve"> п</w:t>
      </w:r>
      <w:r w:rsidR="00EB3B89" w:rsidRPr="00EA47DC">
        <w:rPr>
          <w:szCs w:val="28"/>
        </w:rPr>
        <w:t xml:space="preserve">лановом периоде </w:t>
      </w:r>
      <w:r w:rsidR="006B3669" w:rsidRPr="00EA47DC">
        <w:rPr>
          <w:szCs w:val="28"/>
        </w:rPr>
        <w:t>2026</w:t>
      </w:r>
      <w:r w:rsidR="000A2AC3" w:rsidRPr="00EA47DC">
        <w:rPr>
          <w:szCs w:val="28"/>
        </w:rPr>
        <w:t xml:space="preserve"> и </w:t>
      </w:r>
      <w:r w:rsidR="006B3669" w:rsidRPr="00EA47DC">
        <w:rPr>
          <w:szCs w:val="28"/>
        </w:rPr>
        <w:t>2027</w:t>
      </w:r>
      <w:r w:rsidR="006276A6" w:rsidRPr="00EA47DC">
        <w:rPr>
          <w:szCs w:val="28"/>
        </w:rPr>
        <w:t xml:space="preserve"> годов составляет</w:t>
      </w:r>
      <w:r w:rsidR="00CB09B4" w:rsidRPr="00EA47DC">
        <w:rPr>
          <w:szCs w:val="28"/>
        </w:rPr>
        <w:t xml:space="preserve"> 100</w:t>
      </w:r>
      <w:r w:rsidR="006276A6" w:rsidRPr="00EA47DC">
        <w:rPr>
          <w:szCs w:val="28"/>
        </w:rPr>
        <w:t xml:space="preserve"> процентов</w:t>
      </w:r>
      <w:r w:rsidRPr="00EA47DC">
        <w:rPr>
          <w:szCs w:val="28"/>
        </w:rPr>
        <w:t xml:space="preserve"> ежегодно от общего объема бюджетных ассигнований (за исключением условно утверждаемых расходов).</w:t>
      </w:r>
    </w:p>
    <w:p w:rsidR="002F1C56" w:rsidRPr="006B3669" w:rsidRDefault="002F1C56" w:rsidP="00DD7079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</w:rPr>
      </w:pPr>
    </w:p>
    <w:p w:rsidR="00893BDF" w:rsidRPr="00EA47DC" w:rsidRDefault="001A65DF" w:rsidP="00DD7079">
      <w:pPr>
        <w:keepNext/>
        <w:jc w:val="center"/>
        <w:rPr>
          <w:szCs w:val="28"/>
        </w:rPr>
      </w:pPr>
      <w:r w:rsidRPr="00EA47DC">
        <w:rPr>
          <w:szCs w:val="28"/>
        </w:rPr>
        <w:t xml:space="preserve">Муниципальная  программа </w:t>
      </w:r>
      <w:r w:rsidR="007406CB" w:rsidRPr="00EA47DC">
        <w:rPr>
          <w:szCs w:val="28"/>
        </w:rPr>
        <w:t xml:space="preserve">Еремеевского </w:t>
      </w:r>
      <w:r w:rsidR="00893BDF" w:rsidRPr="00EA47DC">
        <w:rPr>
          <w:szCs w:val="28"/>
        </w:rPr>
        <w:t xml:space="preserve">сельского поселения </w:t>
      </w:r>
    </w:p>
    <w:p w:rsidR="002F1C56" w:rsidRPr="00EA47DC" w:rsidRDefault="001A65DF" w:rsidP="00DD7079">
      <w:pPr>
        <w:keepNext/>
        <w:jc w:val="center"/>
        <w:rPr>
          <w:szCs w:val="28"/>
        </w:rPr>
      </w:pPr>
      <w:r w:rsidRPr="00EA47DC">
        <w:rPr>
          <w:szCs w:val="28"/>
        </w:rPr>
        <w:t xml:space="preserve">Полтавского муниципального района </w:t>
      </w:r>
      <w:r w:rsidR="00893BDF" w:rsidRPr="00EA47DC">
        <w:rPr>
          <w:szCs w:val="28"/>
        </w:rPr>
        <w:t>Омской области</w:t>
      </w:r>
    </w:p>
    <w:p w:rsidR="002F1C56" w:rsidRPr="00EA47DC" w:rsidRDefault="009A329A" w:rsidP="00DD7079">
      <w:pPr>
        <w:keepNext/>
        <w:jc w:val="center"/>
        <w:rPr>
          <w:szCs w:val="28"/>
        </w:rPr>
      </w:pPr>
      <w:r w:rsidRPr="00EA47DC">
        <w:rPr>
          <w:szCs w:val="28"/>
        </w:rPr>
        <w:t>«</w:t>
      </w:r>
      <w:r w:rsidR="00E8633C" w:rsidRPr="00EA47DC">
        <w:rPr>
          <w:szCs w:val="28"/>
        </w:rPr>
        <w:t>Развитие социально</w:t>
      </w:r>
      <w:r w:rsidR="00F960C5" w:rsidRPr="00EA47DC">
        <w:rPr>
          <w:szCs w:val="28"/>
        </w:rPr>
        <w:t xml:space="preserve"> </w:t>
      </w:r>
      <w:r w:rsidR="00E8633C" w:rsidRPr="00EA47DC">
        <w:rPr>
          <w:szCs w:val="28"/>
        </w:rPr>
        <w:t>- культурной</w:t>
      </w:r>
      <w:r w:rsidR="00893BDF" w:rsidRPr="00EA47DC">
        <w:rPr>
          <w:szCs w:val="28"/>
        </w:rPr>
        <w:t xml:space="preserve"> </w:t>
      </w:r>
      <w:r w:rsidR="00E8633C" w:rsidRPr="00EA47DC">
        <w:rPr>
          <w:szCs w:val="28"/>
        </w:rPr>
        <w:t>сферы</w:t>
      </w:r>
      <w:r w:rsidR="001A65DF" w:rsidRPr="00EA47DC">
        <w:rPr>
          <w:szCs w:val="28"/>
        </w:rPr>
        <w:t xml:space="preserve"> </w:t>
      </w:r>
      <w:r w:rsidR="007406CB" w:rsidRPr="00EA47DC">
        <w:rPr>
          <w:szCs w:val="28"/>
        </w:rPr>
        <w:t>Еремеевского</w:t>
      </w:r>
      <w:r w:rsidR="00893BDF" w:rsidRPr="00EA47DC">
        <w:rPr>
          <w:szCs w:val="28"/>
        </w:rPr>
        <w:t xml:space="preserve"> сельского поселения</w:t>
      </w:r>
    </w:p>
    <w:p w:rsidR="00E8633C" w:rsidRPr="00EA47DC" w:rsidRDefault="00E8633C" w:rsidP="00E8633C">
      <w:pPr>
        <w:keepNext/>
        <w:jc w:val="center"/>
        <w:rPr>
          <w:szCs w:val="28"/>
        </w:rPr>
      </w:pPr>
      <w:r w:rsidRPr="00EA47DC">
        <w:rPr>
          <w:szCs w:val="28"/>
        </w:rPr>
        <w:t>Полтавского муниципального района Омской области»</w:t>
      </w:r>
    </w:p>
    <w:p w:rsidR="002F1C56" w:rsidRPr="00EA47DC" w:rsidRDefault="002F1C56" w:rsidP="007406CB">
      <w:pPr>
        <w:keepNext/>
        <w:autoSpaceDE w:val="0"/>
        <w:autoSpaceDN w:val="0"/>
        <w:adjustRightInd w:val="0"/>
        <w:ind w:firstLine="709"/>
        <w:jc w:val="center"/>
        <w:rPr>
          <w:rFonts w:eastAsia="Calibri"/>
          <w:szCs w:val="28"/>
        </w:rPr>
      </w:pPr>
    </w:p>
    <w:p w:rsidR="002F1C56" w:rsidRPr="00EA47DC" w:rsidRDefault="001A65DF" w:rsidP="00E8633C">
      <w:pPr>
        <w:keepNext/>
        <w:ind w:firstLine="709"/>
        <w:jc w:val="both"/>
        <w:rPr>
          <w:szCs w:val="28"/>
        </w:rPr>
      </w:pPr>
      <w:r w:rsidRPr="00EA47DC">
        <w:rPr>
          <w:color w:val="000000"/>
          <w:szCs w:val="28"/>
        </w:rPr>
        <w:t>Целью муниципальной</w:t>
      </w:r>
      <w:r w:rsidR="002F1C56" w:rsidRPr="00EA47DC">
        <w:rPr>
          <w:color w:val="000000"/>
          <w:szCs w:val="28"/>
        </w:rPr>
        <w:t xml:space="preserve"> программы </w:t>
      </w:r>
      <w:r w:rsidR="007406CB" w:rsidRPr="00EA47DC">
        <w:rPr>
          <w:szCs w:val="28"/>
        </w:rPr>
        <w:t xml:space="preserve">Еремеевского </w:t>
      </w:r>
      <w:r w:rsidR="00893BDF" w:rsidRPr="00EA47DC">
        <w:rPr>
          <w:szCs w:val="28"/>
        </w:rPr>
        <w:t>сельского поселения Полтавского муниципального района Омской области «</w:t>
      </w:r>
      <w:r w:rsidR="00E8633C" w:rsidRPr="00EA47DC">
        <w:rPr>
          <w:szCs w:val="28"/>
        </w:rPr>
        <w:t>Развитие социально - культурной сферы Еремеевского сельского поселения Полтавского муниципального района Омской области</w:t>
      </w:r>
      <w:r w:rsidR="00893BDF" w:rsidRPr="00EA47DC">
        <w:rPr>
          <w:szCs w:val="28"/>
        </w:rPr>
        <w:t xml:space="preserve">» </w:t>
      </w:r>
      <w:r w:rsidR="002F1C56" w:rsidRPr="00EA47DC">
        <w:rPr>
          <w:color w:val="000000"/>
          <w:szCs w:val="28"/>
        </w:rPr>
        <w:t xml:space="preserve">является </w:t>
      </w:r>
      <w:r w:rsidR="00E8633C" w:rsidRPr="00EA47DC">
        <w:rPr>
          <w:szCs w:val="28"/>
        </w:rPr>
        <w:t>развитие культуры и спорта в Еремеевском сельском поселении</w:t>
      </w:r>
      <w:r w:rsidR="002F1C56" w:rsidRPr="00EA47DC">
        <w:rPr>
          <w:color w:val="000000"/>
          <w:szCs w:val="28"/>
        </w:rPr>
        <w:t>.</w:t>
      </w:r>
    </w:p>
    <w:p w:rsidR="002F1C56" w:rsidRPr="00EA47DC" w:rsidRDefault="002F1C56" w:rsidP="00DD7079">
      <w:pPr>
        <w:ind w:firstLine="709"/>
        <w:jc w:val="both"/>
        <w:rPr>
          <w:color w:val="000000"/>
          <w:szCs w:val="28"/>
        </w:rPr>
      </w:pPr>
      <w:r w:rsidRPr="00EA47DC">
        <w:rPr>
          <w:color w:val="000000"/>
          <w:szCs w:val="28"/>
        </w:rPr>
        <w:t>Достижение указанной цели обеспечивается решением</w:t>
      </w:r>
      <w:r w:rsidR="001A65DF" w:rsidRPr="00EA47DC">
        <w:rPr>
          <w:color w:val="000000"/>
          <w:szCs w:val="28"/>
        </w:rPr>
        <w:t xml:space="preserve"> следующих задач муниципальной</w:t>
      </w:r>
      <w:r w:rsidRPr="00EA47DC">
        <w:rPr>
          <w:color w:val="000000"/>
          <w:szCs w:val="28"/>
        </w:rPr>
        <w:t xml:space="preserve"> программы:</w:t>
      </w:r>
    </w:p>
    <w:p w:rsidR="002F1C56" w:rsidRPr="00EA47DC" w:rsidRDefault="002F1C56" w:rsidP="00E8633C">
      <w:pPr>
        <w:ind w:firstLine="709"/>
        <w:jc w:val="both"/>
        <w:rPr>
          <w:szCs w:val="28"/>
        </w:rPr>
      </w:pPr>
      <w:r w:rsidRPr="00EA47DC">
        <w:rPr>
          <w:color w:val="000000"/>
          <w:szCs w:val="28"/>
        </w:rPr>
        <w:t>- </w:t>
      </w:r>
      <w:r w:rsidR="00E8633C" w:rsidRPr="00EA47DC">
        <w:rPr>
          <w:szCs w:val="28"/>
        </w:rPr>
        <w:t>создание на территории Еремеевского сельского поселения условий, способствующих самореализации молодежи, развитию ее творческого потенциала, сохранению здоровья молодого поколения</w:t>
      </w:r>
      <w:r w:rsidRPr="00EA47DC">
        <w:rPr>
          <w:rFonts w:eastAsia="Calibri"/>
          <w:szCs w:val="28"/>
        </w:rPr>
        <w:t>;</w:t>
      </w:r>
    </w:p>
    <w:p w:rsidR="00E8633C" w:rsidRPr="00EA47DC" w:rsidRDefault="002F1C56" w:rsidP="00E8633C">
      <w:pPr>
        <w:ind w:firstLine="709"/>
        <w:jc w:val="both"/>
        <w:rPr>
          <w:szCs w:val="28"/>
        </w:rPr>
      </w:pPr>
      <w:r w:rsidRPr="00EA47DC">
        <w:rPr>
          <w:rFonts w:eastAsia="Calibri"/>
          <w:szCs w:val="28"/>
        </w:rPr>
        <w:lastRenderedPageBreak/>
        <w:t>- </w:t>
      </w:r>
      <w:r w:rsidR="00E8633C" w:rsidRPr="00EA47DC">
        <w:rPr>
          <w:szCs w:val="28"/>
        </w:rPr>
        <w:t>повышение эффективности занятости населения, снижение уровня безработицы;</w:t>
      </w:r>
    </w:p>
    <w:p w:rsidR="001A65DF" w:rsidRPr="00EA47DC" w:rsidRDefault="002F1C56" w:rsidP="00DD7079">
      <w:pPr>
        <w:ind w:firstLine="709"/>
        <w:jc w:val="both"/>
        <w:rPr>
          <w:rFonts w:eastAsia="Calibri"/>
          <w:szCs w:val="28"/>
        </w:rPr>
      </w:pPr>
      <w:r w:rsidRPr="00EA47DC">
        <w:rPr>
          <w:rFonts w:eastAsia="Calibri"/>
          <w:szCs w:val="28"/>
        </w:rPr>
        <w:t>- </w:t>
      </w:r>
      <w:r w:rsidR="00E8633C" w:rsidRPr="00EA47DC">
        <w:rPr>
          <w:szCs w:val="28"/>
        </w:rPr>
        <w:t>организация профилактических мероприятий по обеспечению пожарной безопасности, предупреждение и ликвидация последствий ЧС природного и техногенного характера.</w:t>
      </w:r>
    </w:p>
    <w:p w:rsidR="002F1C56" w:rsidRPr="001E1262" w:rsidRDefault="002F1C56" w:rsidP="00DD7079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1E1262">
        <w:rPr>
          <w:rFonts w:eastAsia="Calibri"/>
          <w:szCs w:val="28"/>
        </w:rPr>
        <w:t>На реализацию мероп</w:t>
      </w:r>
      <w:r w:rsidR="001A65DF" w:rsidRPr="001E1262">
        <w:rPr>
          <w:rFonts w:eastAsia="Calibri"/>
          <w:szCs w:val="28"/>
        </w:rPr>
        <w:t xml:space="preserve">риятий указанной муниципальной программы </w:t>
      </w:r>
      <w:r w:rsidR="007406CB" w:rsidRPr="001E1262">
        <w:rPr>
          <w:szCs w:val="28"/>
        </w:rPr>
        <w:t xml:space="preserve">Еремеевского </w:t>
      </w:r>
      <w:r w:rsidR="00303440" w:rsidRPr="001E1262">
        <w:rPr>
          <w:szCs w:val="28"/>
        </w:rPr>
        <w:t xml:space="preserve">сельского поселения Полтавского муниципального района Омской области </w:t>
      </w:r>
      <w:r w:rsidR="006130A3" w:rsidRPr="001E1262">
        <w:rPr>
          <w:rFonts w:eastAsia="Calibri"/>
          <w:szCs w:val="28"/>
        </w:rPr>
        <w:t>преду</w:t>
      </w:r>
      <w:r w:rsidR="005E0EF9" w:rsidRPr="001E1262">
        <w:rPr>
          <w:rFonts w:eastAsia="Calibri"/>
          <w:szCs w:val="28"/>
        </w:rPr>
        <w:t xml:space="preserve">смотрено </w:t>
      </w:r>
      <w:r w:rsidR="001E1262" w:rsidRPr="001E1262">
        <w:rPr>
          <w:rFonts w:eastAsia="Calibri"/>
          <w:szCs w:val="28"/>
        </w:rPr>
        <w:t>775860,00</w:t>
      </w:r>
      <w:r w:rsidRPr="001E1262">
        <w:rPr>
          <w:szCs w:val="28"/>
        </w:rPr>
        <w:t xml:space="preserve"> руб</w:t>
      </w:r>
      <w:r w:rsidR="000A2AC3" w:rsidRPr="001E1262">
        <w:rPr>
          <w:rFonts w:eastAsia="Calibri"/>
          <w:szCs w:val="28"/>
        </w:rPr>
        <w:t xml:space="preserve">. на </w:t>
      </w:r>
      <w:r w:rsidR="006B3669" w:rsidRPr="001E1262">
        <w:rPr>
          <w:rFonts w:eastAsia="Calibri"/>
          <w:szCs w:val="28"/>
        </w:rPr>
        <w:t>2025</w:t>
      </w:r>
      <w:r w:rsidR="005E0EF9" w:rsidRPr="001E1262">
        <w:rPr>
          <w:rFonts w:eastAsia="Calibri"/>
          <w:szCs w:val="28"/>
        </w:rPr>
        <w:t xml:space="preserve"> год, </w:t>
      </w:r>
      <w:r w:rsidR="001E1262" w:rsidRPr="001E1262">
        <w:rPr>
          <w:rFonts w:eastAsia="Calibri"/>
          <w:szCs w:val="28"/>
        </w:rPr>
        <w:t>811060</w:t>
      </w:r>
      <w:r w:rsidR="00525546" w:rsidRPr="001E1262">
        <w:rPr>
          <w:rFonts w:eastAsia="Calibri"/>
          <w:szCs w:val="28"/>
        </w:rPr>
        <w:t>,00</w:t>
      </w:r>
      <w:r w:rsidRPr="001E1262">
        <w:rPr>
          <w:rFonts w:eastAsia="Calibri"/>
          <w:szCs w:val="28"/>
        </w:rPr>
        <w:t xml:space="preserve"> р</w:t>
      </w:r>
      <w:r w:rsidR="00F153A7" w:rsidRPr="001E1262">
        <w:rPr>
          <w:rFonts w:eastAsia="Calibri"/>
          <w:szCs w:val="28"/>
        </w:rPr>
        <w:t xml:space="preserve">уб. на </w:t>
      </w:r>
      <w:r w:rsidR="006B3669" w:rsidRPr="001E1262">
        <w:rPr>
          <w:rFonts w:eastAsia="Calibri"/>
          <w:szCs w:val="28"/>
        </w:rPr>
        <w:t>2026</w:t>
      </w:r>
      <w:r w:rsidR="00F153A7" w:rsidRPr="001E1262">
        <w:rPr>
          <w:rFonts w:eastAsia="Calibri"/>
          <w:szCs w:val="28"/>
        </w:rPr>
        <w:t xml:space="preserve"> год и </w:t>
      </w:r>
      <w:r w:rsidR="001E1262" w:rsidRPr="001E1262">
        <w:rPr>
          <w:rFonts w:eastAsia="Calibri"/>
          <w:szCs w:val="28"/>
        </w:rPr>
        <w:t>711060</w:t>
      </w:r>
      <w:r w:rsidR="00525546" w:rsidRPr="001E1262">
        <w:rPr>
          <w:rFonts w:eastAsia="Calibri"/>
          <w:szCs w:val="28"/>
        </w:rPr>
        <w:t>,00</w:t>
      </w:r>
      <w:r w:rsidR="00F153A7" w:rsidRPr="001E1262">
        <w:rPr>
          <w:rFonts w:eastAsia="Calibri"/>
          <w:szCs w:val="28"/>
        </w:rPr>
        <w:t xml:space="preserve"> руб. на </w:t>
      </w:r>
      <w:r w:rsidR="006B3669" w:rsidRPr="001E1262">
        <w:rPr>
          <w:rFonts w:eastAsia="Calibri"/>
          <w:szCs w:val="28"/>
        </w:rPr>
        <w:t>2027</w:t>
      </w:r>
      <w:r w:rsidRPr="001E1262">
        <w:rPr>
          <w:rFonts w:eastAsia="Calibri"/>
          <w:szCs w:val="28"/>
        </w:rPr>
        <w:t xml:space="preserve"> год.</w:t>
      </w:r>
    </w:p>
    <w:p w:rsidR="002F1C56" w:rsidRPr="001E1262" w:rsidRDefault="002F1C56" w:rsidP="00DD7079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</w:p>
    <w:p w:rsidR="00303440" w:rsidRPr="001E1262" w:rsidRDefault="009A329A" w:rsidP="00DD7079">
      <w:pPr>
        <w:keepNext/>
        <w:jc w:val="center"/>
        <w:rPr>
          <w:szCs w:val="28"/>
        </w:rPr>
      </w:pPr>
      <w:r w:rsidRPr="001E1262">
        <w:rPr>
          <w:color w:val="000000"/>
          <w:szCs w:val="28"/>
        </w:rPr>
        <w:t>Му</w:t>
      </w:r>
      <w:r w:rsidRPr="001E1262">
        <w:rPr>
          <w:szCs w:val="28"/>
        </w:rPr>
        <w:t xml:space="preserve">ниципальная  программа </w:t>
      </w:r>
      <w:r w:rsidR="007406CB" w:rsidRPr="001E1262">
        <w:rPr>
          <w:szCs w:val="28"/>
        </w:rPr>
        <w:t xml:space="preserve">Еремеевского </w:t>
      </w:r>
      <w:r w:rsidR="00303440" w:rsidRPr="001E1262">
        <w:rPr>
          <w:szCs w:val="28"/>
        </w:rPr>
        <w:t xml:space="preserve">сельского поселения </w:t>
      </w:r>
    </w:p>
    <w:p w:rsidR="009A329A" w:rsidRPr="001E1262" w:rsidRDefault="009A329A" w:rsidP="00DD7079">
      <w:pPr>
        <w:keepNext/>
        <w:jc w:val="center"/>
        <w:rPr>
          <w:szCs w:val="28"/>
        </w:rPr>
      </w:pPr>
      <w:r w:rsidRPr="001E1262">
        <w:rPr>
          <w:szCs w:val="28"/>
        </w:rPr>
        <w:t xml:space="preserve">Полтавского муниципального района </w:t>
      </w:r>
      <w:r w:rsidR="00303440" w:rsidRPr="001E1262">
        <w:rPr>
          <w:szCs w:val="28"/>
        </w:rPr>
        <w:t>Омской области</w:t>
      </w:r>
    </w:p>
    <w:p w:rsidR="009A329A" w:rsidRPr="001E1262" w:rsidRDefault="009A329A" w:rsidP="00DD7079">
      <w:pPr>
        <w:keepNext/>
        <w:jc w:val="center"/>
        <w:rPr>
          <w:szCs w:val="28"/>
        </w:rPr>
      </w:pPr>
      <w:r w:rsidRPr="001E1262">
        <w:rPr>
          <w:szCs w:val="28"/>
        </w:rPr>
        <w:t>«</w:t>
      </w:r>
      <w:r w:rsidR="00303440" w:rsidRPr="001E1262">
        <w:rPr>
          <w:szCs w:val="28"/>
        </w:rPr>
        <w:t>Развитие экономического</w:t>
      </w:r>
      <w:r w:rsidRPr="001E1262">
        <w:rPr>
          <w:szCs w:val="28"/>
        </w:rPr>
        <w:t xml:space="preserve">  </w:t>
      </w:r>
      <w:r w:rsidR="00303440" w:rsidRPr="001E1262">
        <w:rPr>
          <w:szCs w:val="28"/>
        </w:rPr>
        <w:t>потенциала</w:t>
      </w:r>
      <w:r w:rsidRPr="001E1262">
        <w:rPr>
          <w:szCs w:val="28"/>
        </w:rPr>
        <w:t xml:space="preserve"> </w:t>
      </w:r>
      <w:r w:rsidR="007406CB" w:rsidRPr="001E1262">
        <w:rPr>
          <w:szCs w:val="28"/>
        </w:rPr>
        <w:t xml:space="preserve">Еремеевского </w:t>
      </w:r>
      <w:r w:rsidR="00303440" w:rsidRPr="001E1262">
        <w:rPr>
          <w:szCs w:val="28"/>
        </w:rPr>
        <w:t>сельского поселения</w:t>
      </w:r>
    </w:p>
    <w:p w:rsidR="00BD2E82" w:rsidRPr="001E1262" w:rsidRDefault="00BD2E82" w:rsidP="00BD2E82">
      <w:pPr>
        <w:keepNext/>
        <w:jc w:val="center"/>
        <w:rPr>
          <w:szCs w:val="28"/>
        </w:rPr>
      </w:pPr>
      <w:r w:rsidRPr="001E1262">
        <w:rPr>
          <w:szCs w:val="28"/>
        </w:rPr>
        <w:t>Полтавского муниципального района Омской области»</w:t>
      </w:r>
    </w:p>
    <w:p w:rsidR="009A329A" w:rsidRPr="006B3669" w:rsidRDefault="009A329A" w:rsidP="00DD7079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</w:rPr>
      </w:pPr>
    </w:p>
    <w:p w:rsidR="009A329A" w:rsidRPr="001E1262" w:rsidRDefault="009A329A" w:rsidP="00DD7079">
      <w:pPr>
        <w:ind w:firstLine="709"/>
        <w:jc w:val="both"/>
        <w:rPr>
          <w:color w:val="000000"/>
          <w:szCs w:val="28"/>
        </w:rPr>
      </w:pPr>
      <w:r w:rsidRPr="001E1262">
        <w:rPr>
          <w:color w:val="000000"/>
          <w:szCs w:val="28"/>
        </w:rPr>
        <w:t xml:space="preserve">Целью муниципальной программы </w:t>
      </w:r>
      <w:r w:rsidR="007406CB" w:rsidRPr="001E1262">
        <w:rPr>
          <w:szCs w:val="28"/>
        </w:rPr>
        <w:t xml:space="preserve">Еремеевского </w:t>
      </w:r>
      <w:r w:rsidR="00303440" w:rsidRPr="001E1262">
        <w:rPr>
          <w:szCs w:val="28"/>
        </w:rPr>
        <w:t xml:space="preserve">сельского поселения </w:t>
      </w:r>
      <w:r w:rsidRPr="001E1262">
        <w:rPr>
          <w:color w:val="000000"/>
          <w:szCs w:val="28"/>
        </w:rPr>
        <w:t>Полтавского муниципального района «</w:t>
      </w:r>
      <w:r w:rsidR="00303440" w:rsidRPr="001E1262">
        <w:rPr>
          <w:szCs w:val="28"/>
        </w:rPr>
        <w:t xml:space="preserve">Развитие экономического  потенциала </w:t>
      </w:r>
      <w:r w:rsidR="007406CB" w:rsidRPr="001E1262">
        <w:rPr>
          <w:szCs w:val="28"/>
        </w:rPr>
        <w:t xml:space="preserve">Еремеевского </w:t>
      </w:r>
      <w:r w:rsidR="00303440" w:rsidRPr="001E1262">
        <w:rPr>
          <w:szCs w:val="28"/>
        </w:rPr>
        <w:t>сельского поселения</w:t>
      </w:r>
      <w:r w:rsidR="00BD2E82" w:rsidRPr="001E1262">
        <w:rPr>
          <w:szCs w:val="28"/>
        </w:rPr>
        <w:t xml:space="preserve"> Полтавского муниципального района Омской области</w:t>
      </w:r>
      <w:r w:rsidRPr="001E1262">
        <w:rPr>
          <w:color w:val="000000"/>
          <w:szCs w:val="28"/>
        </w:rPr>
        <w:t xml:space="preserve">» является </w:t>
      </w:r>
      <w:r w:rsidR="00BD2E82" w:rsidRPr="001E1262">
        <w:rPr>
          <w:szCs w:val="28"/>
        </w:rPr>
        <w:t>устойчивое развитие экономического потенциала, повышение уровня и качества жизни населения, развитие инфраструктуры Еремеевского сельского поселения</w:t>
      </w:r>
      <w:r w:rsidRPr="001E1262">
        <w:rPr>
          <w:color w:val="000000"/>
          <w:szCs w:val="28"/>
        </w:rPr>
        <w:t>.</w:t>
      </w:r>
    </w:p>
    <w:p w:rsidR="009A329A" w:rsidRPr="001E1262" w:rsidRDefault="009A329A" w:rsidP="00DD7079">
      <w:pPr>
        <w:ind w:firstLine="709"/>
        <w:jc w:val="both"/>
        <w:rPr>
          <w:color w:val="000000"/>
          <w:szCs w:val="28"/>
        </w:rPr>
      </w:pPr>
      <w:r w:rsidRPr="001E1262">
        <w:rPr>
          <w:color w:val="000000"/>
          <w:szCs w:val="28"/>
        </w:rPr>
        <w:t>Достижение указанной цели обеспечивается решением следующих задач муниципальной программы:</w:t>
      </w:r>
    </w:p>
    <w:p w:rsidR="009A329A" w:rsidRPr="001E1262" w:rsidRDefault="009A329A" w:rsidP="00BD2E82">
      <w:pPr>
        <w:ind w:firstLine="709"/>
        <w:jc w:val="both"/>
        <w:rPr>
          <w:szCs w:val="28"/>
        </w:rPr>
      </w:pPr>
      <w:r w:rsidRPr="001E1262">
        <w:rPr>
          <w:color w:val="000000"/>
          <w:szCs w:val="28"/>
        </w:rPr>
        <w:t>- </w:t>
      </w:r>
      <w:r w:rsidR="00BD2E82" w:rsidRPr="001E1262">
        <w:rPr>
          <w:szCs w:val="28"/>
        </w:rPr>
        <w:t>обеспечение устойчивого развития и модернизации жилищно-коммунального и дорожного хозяйства</w:t>
      </w:r>
      <w:r w:rsidRPr="001E1262">
        <w:rPr>
          <w:rFonts w:eastAsia="Calibri"/>
          <w:szCs w:val="28"/>
        </w:rPr>
        <w:t>;</w:t>
      </w:r>
    </w:p>
    <w:p w:rsidR="009A329A" w:rsidRPr="001E1262" w:rsidRDefault="009A329A" w:rsidP="00BD2E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1262">
        <w:rPr>
          <w:rFonts w:eastAsia="Calibri"/>
          <w:szCs w:val="28"/>
        </w:rPr>
        <w:t>- </w:t>
      </w:r>
      <w:r w:rsidR="00BD2E82" w:rsidRPr="001E1262">
        <w:rPr>
          <w:szCs w:val="28"/>
        </w:rPr>
        <w:t>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законодательству</w:t>
      </w:r>
      <w:r w:rsidRPr="001E1262">
        <w:rPr>
          <w:rFonts w:eastAsia="Calibri"/>
          <w:szCs w:val="28"/>
        </w:rPr>
        <w:t>;</w:t>
      </w:r>
    </w:p>
    <w:p w:rsidR="00BD2E82" w:rsidRPr="001E1262" w:rsidRDefault="009A329A" w:rsidP="00BF0F3E">
      <w:pPr>
        <w:ind w:firstLine="709"/>
        <w:jc w:val="both"/>
        <w:rPr>
          <w:szCs w:val="28"/>
        </w:rPr>
      </w:pPr>
      <w:r w:rsidRPr="001E1262">
        <w:rPr>
          <w:rFonts w:eastAsia="Calibri"/>
          <w:szCs w:val="28"/>
        </w:rPr>
        <w:t>- </w:t>
      </w:r>
      <w:r w:rsidR="00BD2E82" w:rsidRPr="001E1262">
        <w:rPr>
          <w:szCs w:val="28"/>
        </w:rPr>
        <w:t>улучшение экономических и социальных условий способствующих повышению эффективности ЛПХ, КФК в Еремеевском сельском поселении.</w:t>
      </w:r>
    </w:p>
    <w:p w:rsidR="004A43F4" w:rsidRPr="001E1262" w:rsidRDefault="009A329A" w:rsidP="00BF0F3E">
      <w:pPr>
        <w:ind w:firstLine="709"/>
        <w:jc w:val="both"/>
        <w:rPr>
          <w:rFonts w:eastAsia="Calibri"/>
          <w:szCs w:val="28"/>
        </w:rPr>
      </w:pPr>
      <w:r w:rsidRPr="001E1262">
        <w:rPr>
          <w:rFonts w:eastAsia="Calibri"/>
          <w:szCs w:val="28"/>
        </w:rPr>
        <w:t xml:space="preserve">На реализацию мероприятий указанной муниципальной программы </w:t>
      </w:r>
      <w:r w:rsidR="007406CB" w:rsidRPr="001E1262">
        <w:rPr>
          <w:szCs w:val="28"/>
        </w:rPr>
        <w:t xml:space="preserve">Еремеевского </w:t>
      </w:r>
      <w:r w:rsidR="00BF0F3E" w:rsidRPr="001E1262">
        <w:rPr>
          <w:szCs w:val="28"/>
        </w:rPr>
        <w:t xml:space="preserve">сельского поселения Полтавского муниципального района Омской области </w:t>
      </w:r>
      <w:r w:rsidR="00F153A7" w:rsidRPr="001E1262">
        <w:rPr>
          <w:rFonts w:eastAsia="Calibri"/>
          <w:szCs w:val="28"/>
        </w:rPr>
        <w:t xml:space="preserve">предусмотрено </w:t>
      </w:r>
      <w:r w:rsidR="001E1262" w:rsidRPr="001E1262">
        <w:rPr>
          <w:rFonts w:eastAsia="Calibri"/>
          <w:szCs w:val="28"/>
        </w:rPr>
        <w:t>11541775,42</w:t>
      </w:r>
      <w:r w:rsidR="00BF0F3E" w:rsidRPr="001E1262">
        <w:rPr>
          <w:rFonts w:eastAsia="Calibri"/>
          <w:szCs w:val="28"/>
        </w:rPr>
        <w:t xml:space="preserve"> </w:t>
      </w:r>
      <w:r w:rsidRPr="001E1262">
        <w:rPr>
          <w:szCs w:val="28"/>
        </w:rPr>
        <w:t>руб</w:t>
      </w:r>
      <w:r w:rsidR="00F153A7" w:rsidRPr="001E1262">
        <w:rPr>
          <w:rFonts w:eastAsia="Calibri"/>
          <w:szCs w:val="28"/>
        </w:rPr>
        <w:t xml:space="preserve">. на </w:t>
      </w:r>
      <w:r w:rsidR="006B3669" w:rsidRPr="001E1262">
        <w:rPr>
          <w:rFonts w:eastAsia="Calibri"/>
          <w:szCs w:val="28"/>
        </w:rPr>
        <w:t>2025</w:t>
      </w:r>
      <w:r w:rsidR="00F153A7" w:rsidRPr="001E1262">
        <w:rPr>
          <w:rFonts w:eastAsia="Calibri"/>
          <w:szCs w:val="28"/>
        </w:rPr>
        <w:t xml:space="preserve"> год, </w:t>
      </w:r>
      <w:r w:rsidR="001E1262" w:rsidRPr="001E1262">
        <w:rPr>
          <w:rFonts w:eastAsia="Calibri"/>
          <w:szCs w:val="28"/>
        </w:rPr>
        <w:t>10210299,54</w:t>
      </w:r>
      <w:r w:rsidR="000A2AC3" w:rsidRPr="001E1262">
        <w:rPr>
          <w:rFonts w:eastAsia="Calibri"/>
          <w:szCs w:val="28"/>
        </w:rPr>
        <w:t xml:space="preserve"> руб. на </w:t>
      </w:r>
      <w:r w:rsidR="006B3669" w:rsidRPr="001E1262">
        <w:rPr>
          <w:rFonts w:eastAsia="Calibri"/>
          <w:szCs w:val="28"/>
        </w:rPr>
        <w:t>2026</w:t>
      </w:r>
      <w:r w:rsidR="00F153A7" w:rsidRPr="001E1262">
        <w:rPr>
          <w:rFonts w:eastAsia="Calibri"/>
          <w:szCs w:val="28"/>
        </w:rPr>
        <w:t xml:space="preserve"> год и </w:t>
      </w:r>
      <w:r w:rsidR="001E1262" w:rsidRPr="001E1262">
        <w:rPr>
          <w:rFonts w:eastAsia="Calibri"/>
          <w:szCs w:val="28"/>
        </w:rPr>
        <w:t>10758036,75</w:t>
      </w:r>
      <w:r w:rsidR="00F153A7" w:rsidRPr="001E1262">
        <w:rPr>
          <w:rFonts w:eastAsia="Calibri"/>
          <w:szCs w:val="28"/>
        </w:rPr>
        <w:t xml:space="preserve">руб. на </w:t>
      </w:r>
      <w:r w:rsidR="006B3669" w:rsidRPr="001E1262">
        <w:rPr>
          <w:rFonts w:eastAsia="Calibri"/>
          <w:szCs w:val="28"/>
        </w:rPr>
        <w:t>2027</w:t>
      </w:r>
      <w:r w:rsidRPr="001E1262">
        <w:rPr>
          <w:rFonts w:eastAsia="Calibri"/>
          <w:szCs w:val="28"/>
        </w:rPr>
        <w:t xml:space="preserve"> год.</w:t>
      </w:r>
    </w:p>
    <w:p w:rsidR="00BF0F3E" w:rsidRPr="006B3669" w:rsidRDefault="00BF0F3E" w:rsidP="00BF0F3E">
      <w:pPr>
        <w:ind w:firstLine="709"/>
        <w:jc w:val="both"/>
        <w:rPr>
          <w:rFonts w:eastAsia="Calibri"/>
          <w:szCs w:val="28"/>
          <w:highlight w:val="yellow"/>
        </w:rPr>
      </w:pPr>
    </w:p>
    <w:p w:rsidR="00FD2E2C" w:rsidRPr="001E1262" w:rsidRDefault="009A329A" w:rsidP="00DD7079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1E1262">
        <w:rPr>
          <w:szCs w:val="28"/>
          <w:lang w:val="en-US"/>
        </w:rPr>
        <w:t>V</w:t>
      </w:r>
      <w:r w:rsidR="003D3745" w:rsidRPr="001E1262">
        <w:rPr>
          <w:szCs w:val="28"/>
        </w:rPr>
        <w:t xml:space="preserve">. Расходы </w:t>
      </w:r>
      <w:r w:rsidR="00965E6B" w:rsidRPr="001E1262">
        <w:rPr>
          <w:szCs w:val="28"/>
        </w:rPr>
        <w:t>местного</w:t>
      </w:r>
      <w:r w:rsidR="003D3745" w:rsidRPr="001E1262">
        <w:rPr>
          <w:szCs w:val="28"/>
        </w:rPr>
        <w:t xml:space="preserve"> бюджета</w:t>
      </w:r>
      <w:r w:rsidR="000A2AC3" w:rsidRPr="001E1262">
        <w:rPr>
          <w:szCs w:val="28"/>
        </w:rPr>
        <w:t xml:space="preserve"> на </w:t>
      </w:r>
      <w:r w:rsidR="006B3669" w:rsidRPr="001E1262">
        <w:rPr>
          <w:szCs w:val="28"/>
        </w:rPr>
        <w:t>2025</w:t>
      </w:r>
      <w:r w:rsidR="003D3745" w:rsidRPr="001E1262">
        <w:rPr>
          <w:szCs w:val="28"/>
        </w:rPr>
        <w:t xml:space="preserve"> год</w:t>
      </w:r>
      <w:r w:rsidR="003F7FAF" w:rsidRPr="001E1262">
        <w:rPr>
          <w:szCs w:val="28"/>
        </w:rPr>
        <w:t xml:space="preserve"> </w:t>
      </w:r>
    </w:p>
    <w:p w:rsidR="003D3745" w:rsidRPr="001E1262" w:rsidRDefault="000A2AC3" w:rsidP="00DD7079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1E1262">
        <w:rPr>
          <w:szCs w:val="28"/>
        </w:rPr>
        <w:t xml:space="preserve">и на плановый период </w:t>
      </w:r>
      <w:r w:rsidR="006B3669" w:rsidRPr="001E1262">
        <w:rPr>
          <w:szCs w:val="28"/>
        </w:rPr>
        <w:t>2026</w:t>
      </w:r>
      <w:r w:rsidR="001B56FA" w:rsidRPr="001E1262">
        <w:rPr>
          <w:szCs w:val="28"/>
        </w:rPr>
        <w:t xml:space="preserve"> и </w:t>
      </w:r>
      <w:r w:rsidR="006B3669" w:rsidRPr="001E1262">
        <w:rPr>
          <w:szCs w:val="28"/>
        </w:rPr>
        <w:t>2027</w:t>
      </w:r>
      <w:r w:rsidR="001B56FA" w:rsidRPr="001E1262">
        <w:rPr>
          <w:szCs w:val="28"/>
        </w:rPr>
        <w:t xml:space="preserve"> годов</w:t>
      </w:r>
      <w:r w:rsidR="00EB4DAC" w:rsidRPr="001E1262">
        <w:rPr>
          <w:szCs w:val="28"/>
        </w:rPr>
        <w:t>.</w:t>
      </w:r>
    </w:p>
    <w:p w:rsidR="00C960EE" w:rsidRPr="001E1262" w:rsidRDefault="00C960EE" w:rsidP="00DD7079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3D3745" w:rsidRPr="001E1262" w:rsidRDefault="003D3745" w:rsidP="00DD7079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1E1262">
        <w:rPr>
          <w:szCs w:val="28"/>
        </w:rPr>
        <w:t xml:space="preserve">Планирование бюджетных ассигнований </w:t>
      </w:r>
      <w:r w:rsidR="00965E6B" w:rsidRPr="001E1262">
        <w:rPr>
          <w:szCs w:val="28"/>
        </w:rPr>
        <w:t>местного</w:t>
      </w:r>
      <w:r w:rsidR="000A2AC3" w:rsidRPr="001E1262">
        <w:rPr>
          <w:szCs w:val="28"/>
        </w:rPr>
        <w:t xml:space="preserve"> бюджета на </w:t>
      </w:r>
      <w:r w:rsidR="006B3669" w:rsidRPr="001E1262">
        <w:rPr>
          <w:szCs w:val="28"/>
        </w:rPr>
        <w:t>2025</w:t>
      </w:r>
      <w:r w:rsidRPr="001E1262">
        <w:rPr>
          <w:szCs w:val="28"/>
        </w:rPr>
        <w:t xml:space="preserve"> год</w:t>
      </w:r>
      <w:r w:rsidR="000A2AC3" w:rsidRPr="001E1262">
        <w:rPr>
          <w:szCs w:val="28"/>
        </w:rPr>
        <w:t xml:space="preserve"> и на плановый период </w:t>
      </w:r>
      <w:r w:rsidR="006B3669" w:rsidRPr="001E1262">
        <w:rPr>
          <w:szCs w:val="28"/>
        </w:rPr>
        <w:t>2026</w:t>
      </w:r>
      <w:r w:rsidR="00FD2E2C" w:rsidRPr="001E1262">
        <w:rPr>
          <w:szCs w:val="28"/>
        </w:rPr>
        <w:t xml:space="preserve"> и </w:t>
      </w:r>
      <w:r w:rsidR="006B3669" w:rsidRPr="001E1262">
        <w:rPr>
          <w:szCs w:val="28"/>
        </w:rPr>
        <w:t>2027</w:t>
      </w:r>
      <w:r w:rsidR="001B56FA" w:rsidRPr="001E1262">
        <w:rPr>
          <w:szCs w:val="28"/>
        </w:rPr>
        <w:t xml:space="preserve"> годов </w:t>
      </w:r>
      <w:r w:rsidR="00F64CBC" w:rsidRPr="001E1262">
        <w:rPr>
          <w:szCs w:val="28"/>
        </w:rPr>
        <w:t xml:space="preserve"> </w:t>
      </w:r>
      <w:r w:rsidRPr="001E1262">
        <w:rPr>
          <w:szCs w:val="28"/>
        </w:rPr>
        <w:t xml:space="preserve">осуществлялось с учетом внедрения современных инструментов управления и оптимизации бюджетной сети по следующим направлениям: </w:t>
      </w:r>
    </w:p>
    <w:p w:rsidR="003D3745" w:rsidRPr="001E1262" w:rsidRDefault="00965E6B" w:rsidP="00DD707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E1262">
        <w:rPr>
          <w:sz w:val="28"/>
          <w:szCs w:val="28"/>
        </w:rPr>
        <w:t>1</w:t>
      </w:r>
      <w:r w:rsidR="00923C68" w:rsidRPr="001E1262">
        <w:rPr>
          <w:sz w:val="28"/>
          <w:szCs w:val="28"/>
        </w:rPr>
        <w:t xml:space="preserve">) </w:t>
      </w:r>
      <w:r w:rsidR="00F97F9F" w:rsidRPr="001E1262">
        <w:rPr>
          <w:sz w:val="28"/>
          <w:szCs w:val="28"/>
        </w:rPr>
        <w:t xml:space="preserve">повышение эффективности осуществления закупок товаров,                      работ, услуг для обеспечения нужд </w:t>
      </w:r>
      <w:r w:rsidR="007406CB" w:rsidRPr="001E1262">
        <w:rPr>
          <w:sz w:val="28"/>
          <w:szCs w:val="28"/>
        </w:rPr>
        <w:t xml:space="preserve">Еремеевского </w:t>
      </w:r>
      <w:r w:rsidRPr="001E1262">
        <w:rPr>
          <w:sz w:val="28"/>
          <w:szCs w:val="28"/>
        </w:rPr>
        <w:t xml:space="preserve">сельского поселения </w:t>
      </w:r>
      <w:r w:rsidR="00F97F9F" w:rsidRPr="001E1262">
        <w:rPr>
          <w:sz w:val="28"/>
          <w:szCs w:val="28"/>
        </w:rPr>
        <w:lastRenderedPageBreak/>
        <w:t xml:space="preserve">Полтавского муниципального района, исключение фактов заключения контрактов с недобросовестными поставщиками (подрядчиками, исполнителями); </w:t>
      </w:r>
    </w:p>
    <w:p w:rsidR="003D3745" w:rsidRPr="001E1262" w:rsidRDefault="00965E6B" w:rsidP="00DD7079">
      <w:pPr>
        <w:widowControl w:val="0"/>
        <w:ind w:firstLine="720"/>
        <w:jc w:val="both"/>
        <w:rPr>
          <w:szCs w:val="28"/>
        </w:rPr>
      </w:pPr>
      <w:r w:rsidRPr="001E1262">
        <w:rPr>
          <w:szCs w:val="28"/>
        </w:rPr>
        <w:t>2</w:t>
      </w:r>
      <w:r w:rsidR="003D3745" w:rsidRPr="001E1262">
        <w:rPr>
          <w:szCs w:val="28"/>
        </w:rPr>
        <w:t>) нормирование расходов  учреждений на оплату потребления топливно-энергетических ресурсов;</w:t>
      </w:r>
    </w:p>
    <w:p w:rsidR="003D3745" w:rsidRPr="001E1262" w:rsidRDefault="00965E6B" w:rsidP="00DD7079">
      <w:pPr>
        <w:ind w:firstLine="720"/>
        <w:jc w:val="both"/>
        <w:rPr>
          <w:szCs w:val="28"/>
        </w:rPr>
      </w:pPr>
      <w:r w:rsidRPr="001E1262">
        <w:rPr>
          <w:szCs w:val="28"/>
        </w:rPr>
        <w:t>3</w:t>
      </w:r>
      <w:r w:rsidR="003D3745" w:rsidRPr="001E1262">
        <w:rPr>
          <w:szCs w:val="28"/>
        </w:rPr>
        <w:t>) сохранение ранее достигнутого уровня социальной защищенности граждан, безусловность и обязательность исполнения публично-нормативных расходов;</w:t>
      </w:r>
    </w:p>
    <w:p w:rsidR="00923C68" w:rsidRPr="001E1262" w:rsidRDefault="00965E6B" w:rsidP="00DD7079">
      <w:pPr>
        <w:ind w:firstLine="720"/>
        <w:jc w:val="both"/>
        <w:rPr>
          <w:szCs w:val="28"/>
        </w:rPr>
      </w:pPr>
      <w:r w:rsidRPr="001E1262">
        <w:rPr>
          <w:szCs w:val="28"/>
        </w:rPr>
        <w:t>4</w:t>
      </w:r>
      <w:r w:rsidR="00923C68" w:rsidRPr="001E1262">
        <w:rPr>
          <w:szCs w:val="28"/>
        </w:rPr>
        <w:t xml:space="preserve">) </w:t>
      </w:r>
      <w:r w:rsidR="00F97F9F" w:rsidRPr="001E1262">
        <w:rPr>
          <w:szCs w:val="28"/>
        </w:rPr>
        <w:t>повышение открытости и прозрачности информации об управлении общественными финансами</w:t>
      </w:r>
      <w:r w:rsidR="00923C68" w:rsidRPr="001E1262">
        <w:rPr>
          <w:szCs w:val="28"/>
        </w:rPr>
        <w:t>.</w:t>
      </w:r>
    </w:p>
    <w:p w:rsidR="003D3745" w:rsidRPr="001E1262" w:rsidRDefault="003D3745" w:rsidP="00DD7079">
      <w:pPr>
        <w:tabs>
          <w:tab w:val="num" w:pos="720"/>
        </w:tabs>
        <w:ind w:firstLine="709"/>
        <w:jc w:val="both"/>
        <w:rPr>
          <w:szCs w:val="28"/>
        </w:rPr>
      </w:pPr>
      <w:r w:rsidRPr="001E1262">
        <w:rPr>
          <w:szCs w:val="28"/>
        </w:rPr>
        <w:t xml:space="preserve">Планирование бюджетных ассигнований </w:t>
      </w:r>
      <w:r w:rsidR="00965E6B" w:rsidRPr="001E1262">
        <w:rPr>
          <w:szCs w:val="28"/>
        </w:rPr>
        <w:t>местного</w:t>
      </w:r>
      <w:r w:rsidRPr="001E1262">
        <w:rPr>
          <w:szCs w:val="28"/>
        </w:rPr>
        <w:t xml:space="preserve"> бюджета осуществлялось раздельно по действующим и принимаемым обязательствам.</w:t>
      </w:r>
    </w:p>
    <w:p w:rsidR="00FD75F2" w:rsidRPr="001E1262" w:rsidRDefault="00FD75F2" w:rsidP="00DD7079">
      <w:pPr>
        <w:tabs>
          <w:tab w:val="num" w:pos="720"/>
        </w:tabs>
        <w:ind w:firstLine="709"/>
        <w:jc w:val="both"/>
        <w:rPr>
          <w:szCs w:val="28"/>
        </w:rPr>
      </w:pPr>
      <w:r w:rsidRPr="001E1262">
        <w:rPr>
          <w:szCs w:val="28"/>
        </w:rPr>
        <w:t xml:space="preserve">В условиях имеющихся финансовых ресурсов </w:t>
      </w:r>
      <w:r w:rsidR="00965E6B" w:rsidRPr="001E1262">
        <w:rPr>
          <w:szCs w:val="28"/>
        </w:rPr>
        <w:t>местный</w:t>
      </w:r>
      <w:r w:rsidR="000A2AC3" w:rsidRPr="001E1262">
        <w:rPr>
          <w:szCs w:val="28"/>
        </w:rPr>
        <w:t xml:space="preserve"> бюджет на </w:t>
      </w:r>
      <w:r w:rsidR="006B3669" w:rsidRPr="001E1262">
        <w:rPr>
          <w:szCs w:val="28"/>
        </w:rPr>
        <w:t>2025</w:t>
      </w:r>
      <w:r w:rsidRPr="001E1262">
        <w:rPr>
          <w:szCs w:val="28"/>
        </w:rPr>
        <w:t xml:space="preserve"> год</w:t>
      </w:r>
      <w:r w:rsidR="00F64CBC" w:rsidRPr="001E1262">
        <w:rPr>
          <w:szCs w:val="28"/>
        </w:rPr>
        <w:t xml:space="preserve"> </w:t>
      </w:r>
      <w:r w:rsidR="001B56FA" w:rsidRPr="001E1262">
        <w:rPr>
          <w:szCs w:val="28"/>
        </w:rPr>
        <w:t xml:space="preserve">и плановый период </w:t>
      </w:r>
      <w:r w:rsidR="006B3669" w:rsidRPr="001E1262">
        <w:rPr>
          <w:szCs w:val="28"/>
        </w:rPr>
        <w:t>2026</w:t>
      </w:r>
      <w:r w:rsidR="001B56FA" w:rsidRPr="001E1262">
        <w:rPr>
          <w:szCs w:val="28"/>
        </w:rPr>
        <w:t xml:space="preserve"> и </w:t>
      </w:r>
      <w:r w:rsidR="006B3669" w:rsidRPr="001E1262">
        <w:rPr>
          <w:szCs w:val="28"/>
        </w:rPr>
        <w:t>2027</w:t>
      </w:r>
      <w:r w:rsidR="001B56FA" w:rsidRPr="001E1262">
        <w:rPr>
          <w:szCs w:val="28"/>
        </w:rPr>
        <w:t xml:space="preserve"> годов </w:t>
      </w:r>
      <w:r w:rsidRPr="001E1262">
        <w:rPr>
          <w:szCs w:val="28"/>
        </w:rPr>
        <w:t xml:space="preserve">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7406CB" w:rsidRPr="001E1262">
        <w:rPr>
          <w:szCs w:val="28"/>
        </w:rPr>
        <w:t xml:space="preserve">Еремеевского </w:t>
      </w:r>
      <w:r w:rsidR="00965E6B" w:rsidRPr="001E1262">
        <w:rPr>
          <w:szCs w:val="28"/>
        </w:rPr>
        <w:t xml:space="preserve">сельского поселения </w:t>
      </w:r>
      <w:r w:rsidRPr="001E1262">
        <w:rPr>
          <w:szCs w:val="28"/>
        </w:rPr>
        <w:t xml:space="preserve">Полтавского </w:t>
      </w:r>
      <w:r w:rsidR="00C960EE" w:rsidRPr="001E1262">
        <w:rPr>
          <w:szCs w:val="28"/>
        </w:rPr>
        <w:t xml:space="preserve">муниципального </w:t>
      </w:r>
      <w:r w:rsidRPr="001E1262">
        <w:rPr>
          <w:szCs w:val="28"/>
        </w:rPr>
        <w:t>района.</w:t>
      </w:r>
    </w:p>
    <w:p w:rsidR="003D3745" w:rsidRPr="004367BA" w:rsidRDefault="003D3745" w:rsidP="00DD7079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367BA">
        <w:rPr>
          <w:szCs w:val="28"/>
        </w:rPr>
        <w:t xml:space="preserve">Расходы на содержание органов </w:t>
      </w:r>
      <w:r w:rsidR="00555F30" w:rsidRPr="004367BA">
        <w:rPr>
          <w:szCs w:val="28"/>
        </w:rPr>
        <w:t>местного самоуправления</w:t>
      </w:r>
      <w:r w:rsidR="000A2AC3" w:rsidRPr="004367BA">
        <w:rPr>
          <w:szCs w:val="28"/>
        </w:rPr>
        <w:t xml:space="preserve"> на </w:t>
      </w:r>
      <w:r w:rsidR="006B3669" w:rsidRPr="004367BA">
        <w:rPr>
          <w:szCs w:val="28"/>
        </w:rPr>
        <w:t>2025</w:t>
      </w:r>
      <w:r w:rsidRPr="004367BA">
        <w:rPr>
          <w:szCs w:val="28"/>
        </w:rPr>
        <w:t xml:space="preserve"> год</w:t>
      </w:r>
      <w:r w:rsidR="0020379A" w:rsidRPr="004367BA">
        <w:rPr>
          <w:szCs w:val="28"/>
        </w:rPr>
        <w:t xml:space="preserve"> и плановый период </w:t>
      </w:r>
      <w:r w:rsidR="006B3669" w:rsidRPr="004367BA">
        <w:rPr>
          <w:szCs w:val="28"/>
        </w:rPr>
        <w:t>2026</w:t>
      </w:r>
      <w:r w:rsidR="0020379A" w:rsidRPr="004367BA">
        <w:rPr>
          <w:szCs w:val="28"/>
        </w:rPr>
        <w:t xml:space="preserve"> и </w:t>
      </w:r>
      <w:r w:rsidR="006B3669" w:rsidRPr="004367BA">
        <w:rPr>
          <w:szCs w:val="28"/>
        </w:rPr>
        <w:t>2027</w:t>
      </w:r>
      <w:r w:rsidR="0020379A" w:rsidRPr="004367BA">
        <w:rPr>
          <w:szCs w:val="28"/>
        </w:rPr>
        <w:t xml:space="preserve"> годов</w:t>
      </w:r>
      <w:r w:rsidR="00F64CBC" w:rsidRPr="004367BA">
        <w:rPr>
          <w:szCs w:val="28"/>
        </w:rPr>
        <w:t xml:space="preserve"> </w:t>
      </w:r>
      <w:r w:rsidRPr="004367BA">
        <w:rPr>
          <w:szCs w:val="28"/>
        </w:rPr>
        <w:t xml:space="preserve">предусмотрены с учетом мер, направленных на совершенствование структуры органов </w:t>
      </w:r>
      <w:r w:rsidR="00555F30" w:rsidRPr="004367BA">
        <w:rPr>
          <w:szCs w:val="28"/>
        </w:rPr>
        <w:t>местного самоуправления</w:t>
      </w:r>
      <w:r w:rsidRPr="004367BA">
        <w:rPr>
          <w:szCs w:val="28"/>
        </w:rPr>
        <w:t xml:space="preserve">, оптимизации численности работников органов </w:t>
      </w:r>
      <w:r w:rsidR="00555F30" w:rsidRPr="004367BA">
        <w:rPr>
          <w:szCs w:val="28"/>
        </w:rPr>
        <w:t>местного самоуправления</w:t>
      </w:r>
      <w:r w:rsidRPr="004367BA">
        <w:rPr>
          <w:szCs w:val="28"/>
        </w:rPr>
        <w:t xml:space="preserve"> и расходов на оплату труда </w:t>
      </w:r>
      <w:r w:rsidR="00555F30" w:rsidRPr="004367BA">
        <w:rPr>
          <w:szCs w:val="28"/>
        </w:rPr>
        <w:t xml:space="preserve">муниципальных служащих </w:t>
      </w:r>
      <w:r w:rsidR="007406CB" w:rsidRPr="004367BA">
        <w:rPr>
          <w:szCs w:val="28"/>
        </w:rPr>
        <w:t xml:space="preserve">Еремеевского </w:t>
      </w:r>
      <w:r w:rsidR="00965E6B" w:rsidRPr="004367BA">
        <w:rPr>
          <w:szCs w:val="28"/>
        </w:rPr>
        <w:t xml:space="preserve">сельского поселения </w:t>
      </w:r>
      <w:r w:rsidR="00555F30" w:rsidRPr="004367BA">
        <w:rPr>
          <w:szCs w:val="28"/>
        </w:rPr>
        <w:t xml:space="preserve">Полтавского </w:t>
      </w:r>
      <w:r w:rsidR="00C960EE" w:rsidRPr="004367BA">
        <w:rPr>
          <w:szCs w:val="28"/>
        </w:rPr>
        <w:t xml:space="preserve">муниципального </w:t>
      </w:r>
      <w:r w:rsidR="00555F30" w:rsidRPr="004367BA">
        <w:rPr>
          <w:szCs w:val="28"/>
        </w:rPr>
        <w:t>района</w:t>
      </w:r>
      <w:r w:rsidRPr="004367BA">
        <w:rPr>
          <w:szCs w:val="28"/>
        </w:rPr>
        <w:t>.</w:t>
      </w:r>
    </w:p>
    <w:p w:rsidR="003D3745" w:rsidRPr="004367BA" w:rsidRDefault="003D3745" w:rsidP="00DD7079">
      <w:pPr>
        <w:tabs>
          <w:tab w:val="num" w:pos="720"/>
        </w:tabs>
        <w:ind w:firstLine="720"/>
        <w:jc w:val="both"/>
        <w:rPr>
          <w:szCs w:val="28"/>
        </w:rPr>
      </w:pPr>
      <w:r w:rsidRPr="004367BA">
        <w:rPr>
          <w:szCs w:val="28"/>
        </w:rPr>
        <w:t xml:space="preserve">Планирование бюджетных ассигнований на оплату потребления </w:t>
      </w:r>
      <w:r w:rsidR="0000071C" w:rsidRPr="004367BA">
        <w:rPr>
          <w:szCs w:val="28"/>
        </w:rPr>
        <w:t>топливно-энергетических ресурсов</w:t>
      </w:r>
      <w:r w:rsidRPr="004367BA">
        <w:rPr>
          <w:szCs w:val="28"/>
        </w:rPr>
        <w:t xml:space="preserve"> осуществлено исходя из фактически потребленных учреждениями </w:t>
      </w:r>
      <w:r w:rsidR="007406CB" w:rsidRPr="004367BA">
        <w:rPr>
          <w:szCs w:val="28"/>
        </w:rPr>
        <w:t xml:space="preserve">Еремеевского </w:t>
      </w:r>
      <w:r w:rsidR="0000071C" w:rsidRPr="004367BA">
        <w:rPr>
          <w:szCs w:val="28"/>
        </w:rPr>
        <w:t xml:space="preserve">сельского поселения </w:t>
      </w:r>
      <w:r w:rsidR="00555F30" w:rsidRPr="004367BA">
        <w:rPr>
          <w:szCs w:val="28"/>
        </w:rPr>
        <w:t>Полтавского</w:t>
      </w:r>
      <w:r w:rsidR="00C960EE" w:rsidRPr="004367BA">
        <w:rPr>
          <w:szCs w:val="28"/>
        </w:rPr>
        <w:t xml:space="preserve"> муниципального </w:t>
      </w:r>
      <w:r w:rsidR="00555F30" w:rsidRPr="004367BA">
        <w:rPr>
          <w:szCs w:val="28"/>
        </w:rPr>
        <w:t xml:space="preserve"> района</w:t>
      </w:r>
      <w:r w:rsidRPr="004367BA">
        <w:rPr>
          <w:szCs w:val="28"/>
        </w:rPr>
        <w:t xml:space="preserve"> в </w:t>
      </w:r>
      <w:r w:rsidR="00326CDD" w:rsidRPr="004367BA">
        <w:rPr>
          <w:szCs w:val="28"/>
        </w:rPr>
        <w:t>202</w:t>
      </w:r>
      <w:r w:rsidR="004367BA" w:rsidRPr="004367BA">
        <w:rPr>
          <w:szCs w:val="28"/>
        </w:rPr>
        <w:t>4</w:t>
      </w:r>
      <w:r w:rsidRPr="004367BA">
        <w:rPr>
          <w:szCs w:val="28"/>
        </w:rPr>
        <w:t xml:space="preserve"> году рес</w:t>
      </w:r>
      <w:r w:rsidR="00FD2E2C" w:rsidRPr="004367BA">
        <w:rPr>
          <w:szCs w:val="28"/>
        </w:rPr>
        <w:t>у</w:t>
      </w:r>
      <w:r w:rsidR="000A2AC3" w:rsidRPr="004367BA">
        <w:rPr>
          <w:szCs w:val="28"/>
        </w:rPr>
        <w:t xml:space="preserve">рсов, прогнозных тарифов на </w:t>
      </w:r>
      <w:r w:rsidR="006B3669" w:rsidRPr="004367BA">
        <w:rPr>
          <w:szCs w:val="28"/>
        </w:rPr>
        <w:t>2025</w:t>
      </w:r>
      <w:r w:rsidRPr="004367BA">
        <w:rPr>
          <w:szCs w:val="28"/>
        </w:rPr>
        <w:t xml:space="preserve"> год</w:t>
      </w:r>
      <w:r w:rsidR="0020379A" w:rsidRPr="004367BA">
        <w:rPr>
          <w:szCs w:val="28"/>
        </w:rPr>
        <w:t xml:space="preserve"> и плановый период </w:t>
      </w:r>
      <w:r w:rsidR="006B3669" w:rsidRPr="004367BA">
        <w:rPr>
          <w:szCs w:val="28"/>
        </w:rPr>
        <w:t>2026</w:t>
      </w:r>
      <w:r w:rsidR="0020379A" w:rsidRPr="004367BA">
        <w:rPr>
          <w:szCs w:val="28"/>
        </w:rPr>
        <w:t xml:space="preserve"> и </w:t>
      </w:r>
      <w:r w:rsidR="006B3669" w:rsidRPr="004367BA">
        <w:rPr>
          <w:szCs w:val="28"/>
        </w:rPr>
        <w:t>2027</w:t>
      </w:r>
      <w:r w:rsidR="0020379A" w:rsidRPr="004367BA">
        <w:rPr>
          <w:szCs w:val="28"/>
        </w:rPr>
        <w:t xml:space="preserve"> годов </w:t>
      </w:r>
      <w:r w:rsidR="00F64CBC" w:rsidRPr="004367BA">
        <w:rPr>
          <w:szCs w:val="28"/>
        </w:rPr>
        <w:t xml:space="preserve"> </w:t>
      </w:r>
      <w:r w:rsidRPr="004367BA">
        <w:rPr>
          <w:szCs w:val="28"/>
        </w:rPr>
        <w:t>с учетом  экономии потребления</w:t>
      </w:r>
      <w:r w:rsidR="00EE4BF6" w:rsidRPr="004367BA">
        <w:rPr>
          <w:szCs w:val="28"/>
        </w:rPr>
        <w:t>.</w:t>
      </w:r>
    </w:p>
    <w:p w:rsidR="00697095" w:rsidRPr="004367BA" w:rsidRDefault="00697095" w:rsidP="00697095">
      <w:pPr>
        <w:pStyle w:val="ConsNonformat"/>
        <w:ind w:firstLine="720"/>
        <w:jc w:val="both"/>
        <w:rPr>
          <w:rFonts w:ascii="Times New Roman" w:hAnsi="Times New Roman"/>
          <w:sz w:val="28"/>
          <w:szCs w:val="28"/>
        </w:rPr>
      </w:pPr>
      <w:r w:rsidRPr="004367BA">
        <w:rPr>
          <w:rFonts w:ascii="Times New Roman" w:hAnsi="Times New Roman"/>
          <w:sz w:val="28"/>
          <w:szCs w:val="28"/>
        </w:rPr>
        <w:t>В местном</w:t>
      </w:r>
      <w:r w:rsidR="000A2AC3" w:rsidRPr="004367BA">
        <w:rPr>
          <w:rFonts w:ascii="Times New Roman" w:hAnsi="Times New Roman"/>
          <w:sz w:val="28"/>
          <w:szCs w:val="28"/>
        </w:rPr>
        <w:t xml:space="preserve"> бюджете на </w:t>
      </w:r>
      <w:r w:rsidR="006B3669" w:rsidRPr="004367BA">
        <w:rPr>
          <w:rFonts w:ascii="Times New Roman" w:hAnsi="Times New Roman"/>
          <w:sz w:val="28"/>
          <w:szCs w:val="28"/>
        </w:rPr>
        <w:t>2025</w:t>
      </w:r>
      <w:r w:rsidR="000A2AC3" w:rsidRPr="004367BA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6B3669" w:rsidRPr="004367BA">
        <w:rPr>
          <w:rFonts w:ascii="Times New Roman" w:hAnsi="Times New Roman"/>
          <w:sz w:val="28"/>
          <w:szCs w:val="28"/>
        </w:rPr>
        <w:t>2026</w:t>
      </w:r>
      <w:r w:rsidR="000A2AC3" w:rsidRPr="004367BA">
        <w:rPr>
          <w:rFonts w:ascii="Times New Roman" w:hAnsi="Times New Roman"/>
          <w:sz w:val="28"/>
          <w:szCs w:val="28"/>
        </w:rPr>
        <w:t xml:space="preserve"> и </w:t>
      </w:r>
      <w:r w:rsidR="006B3669" w:rsidRPr="004367BA">
        <w:rPr>
          <w:rFonts w:ascii="Times New Roman" w:hAnsi="Times New Roman"/>
          <w:sz w:val="28"/>
          <w:szCs w:val="28"/>
        </w:rPr>
        <w:t>2027</w:t>
      </w:r>
      <w:r w:rsidRPr="004367BA">
        <w:rPr>
          <w:rFonts w:ascii="Times New Roman" w:hAnsi="Times New Roman"/>
          <w:sz w:val="28"/>
          <w:szCs w:val="28"/>
        </w:rPr>
        <w:t xml:space="preserve"> годов  предусматривается получение дотаций на выравнивание бюджетной обеспеченности.</w:t>
      </w:r>
    </w:p>
    <w:p w:rsidR="00235D30" w:rsidRPr="00184BCF" w:rsidRDefault="003D3745" w:rsidP="00D01B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367BA">
        <w:rPr>
          <w:szCs w:val="28"/>
        </w:rPr>
        <w:t xml:space="preserve">С учетом изложенного общий объем расходов </w:t>
      </w:r>
      <w:r w:rsidR="0000071C" w:rsidRPr="004367BA">
        <w:rPr>
          <w:szCs w:val="28"/>
        </w:rPr>
        <w:t>местного</w:t>
      </w:r>
      <w:r w:rsidR="000A2AC3" w:rsidRPr="004367BA">
        <w:rPr>
          <w:szCs w:val="28"/>
        </w:rPr>
        <w:t xml:space="preserve"> бюджета на </w:t>
      </w:r>
      <w:r w:rsidR="006B3669" w:rsidRPr="004367BA">
        <w:rPr>
          <w:szCs w:val="28"/>
        </w:rPr>
        <w:t>2025</w:t>
      </w:r>
      <w:r w:rsidRPr="004367BA">
        <w:rPr>
          <w:szCs w:val="28"/>
        </w:rPr>
        <w:t xml:space="preserve"> </w:t>
      </w:r>
      <w:r w:rsidRPr="00184BCF">
        <w:rPr>
          <w:szCs w:val="28"/>
        </w:rPr>
        <w:t>год определен на уровне</w:t>
      </w:r>
      <w:r w:rsidR="00D81E32" w:rsidRPr="00184BCF">
        <w:rPr>
          <w:szCs w:val="28"/>
        </w:rPr>
        <w:t xml:space="preserve"> </w:t>
      </w:r>
      <w:r w:rsidR="00184BCF" w:rsidRPr="00184BCF">
        <w:rPr>
          <w:szCs w:val="28"/>
        </w:rPr>
        <w:t>12317635,42</w:t>
      </w:r>
      <w:r w:rsidR="0020379A" w:rsidRPr="00184BCF">
        <w:rPr>
          <w:szCs w:val="28"/>
        </w:rPr>
        <w:t xml:space="preserve"> </w:t>
      </w:r>
      <w:r w:rsidR="0077581D" w:rsidRPr="00184BCF">
        <w:rPr>
          <w:szCs w:val="28"/>
        </w:rPr>
        <w:t>руб.</w:t>
      </w:r>
      <w:r w:rsidR="0020379A" w:rsidRPr="00184BCF">
        <w:rPr>
          <w:szCs w:val="28"/>
        </w:rPr>
        <w:t xml:space="preserve">, на плановый период </w:t>
      </w:r>
      <w:r w:rsidR="006B3669" w:rsidRPr="00184BCF">
        <w:rPr>
          <w:szCs w:val="28"/>
        </w:rPr>
        <w:t>2026</w:t>
      </w:r>
      <w:r w:rsidR="0020379A" w:rsidRPr="00184BCF">
        <w:rPr>
          <w:szCs w:val="28"/>
        </w:rPr>
        <w:t xml:space="preserve"> год </w:t>
      </w:r>
      <w:r w:rsidR="00D81E32" w:rsidRPr="00184BCF">
        <w:rPr>
          <w:szCs w:val="28"/>
        </w:rPr>
        <w:t>–</w:t>
      </w:r>
      <w:r w:rsidR="0020379A" w:rsidRPr="00184BCF">
        <w:rPr>
          <w:szCs w:val="28"/>
        </w:rPr>
        <w:t xml:space="preserve"> </w:t>
      </w:r>
      <w:r w:rsidR="00184BCF" w:rsidRPr="00184BCF">
        <w:rPr>
          <w:szCs w:val="28"/>
        </w:rPr>
        <w:t>11021359,54</w:t>
      </w:r>
      <w:r w:rsidR="00D81E32" w:rsidRPr="00184BCF">
        <w:rPr>
          <w:szCs w:val="28"/>
        </w:rPr>
        <w:t xml:space="preserve"> </w:t>
      </w:r>
      <w:r w:rsidR="0077581D" w:rsidRPr="00184BCF">
        <w:rPr>
          <w:szCs w:val="28"/>
        </w:rPr>
        <w:t xml:space="preserve"> руб.</w:t>
      </w:r>
      <w:r w:rsidR="000A2AC3" w:rsidRPr="00184BCF">
        <w:rPr>
          <w:szCs w:val="28"/>
        </w:rPr>
        <w:t xml:space="preserve">, </w:t>
      </w:r>
      <w:r w:rsidR="006B3669" w:rsidRPr="00184BCF">
        <w:rPr>
          <w:szCs w:val="28"/>
        </w:rPr>
        <w:t>2027</w:t>
      </w:r>
      <w:r w:rsidR="0020379A" w:rsidRPr="00184BCF">
        <w:rPr>
          <w:szCs w:val="28"/>
        </w:rPr>
        <w:t xml:space="preserve"> год </w:t>
      </w:r>
      <w:r w:rsidR="003E2C1C" w:rsidRPr="00184BCF">
        <w:rPr>
          <w:szCs w:val="28"/>
        </w:rPr>
        <w:t>–</w:t>
      </w:r>
      <w:r w:rsidR="00D81E32" w:rsidRPr="00184BCF">
        <w:rPr>
          <w:szCs w:val="28"/>
        </w:rPr>
        <w:t xml:space="preserve"> </w:t>
      </w:r>
      <w:r w:rsidR="00184BCF" w:rsidRPr="00184BCF">
        <w:rPr>
          <w:szCs w:val="28"/>
        </w:rPr>
        <w:t>11469096,75</w:t>
      </w:r>
      <w:r w:rsidR="0077581D" w:rsidRPr="00184BCF">
        <w:rPr>
          <w:szCs w:val="28"/>
        </w:rPr>
        <w:t xml:space="preserve"> руб.</w:t>
      </w:r>
      <w:r w:rsidR="0020379A" w:rsidRPr="00184BCF">
        <w:rPr>
          <w:szCs w:val="28"/>
        </w:rPr>
        <w:t xml:space="preserve"> без учета условно утверждаемых расходов.     </w:t>
      </w:r>
    </w:p>
    <w:p w:rsidR="00235D30" w:rsidRPr="00184BCF" w:rsidRDefault="00235D30" w:rsidP="00DD7079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3D3745" w:rsidRPr="00184BCF" w:rsidRDefault="00933193" w:rsidP="00DD7079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184BCF">
        <w:rPr>
          <w:rFonts w:ascii="Times New Roman" w:hAnsi="Times New Roman"/>
          <w:b w:val="0"/>
          <w:color w:val="000000"/>
          <w:sz w:val="28"/>
          <w:szCs w:val="28"/>
        </w:rPr>
        <w:t>Стр</w:t>
      </w:r>
      <w:r w:rsidRPr="00184BCF">
        <w:rPr>
          <w:rFonts w:ascii="Times New Roman" w:hAnsi="Times New Roman"/>
          <w:b w:val="0"/>
          <w:sz w:val="28"/>
          <w:szCs w:val="28"/>
        </w:rPr>
        <w:t>уктура р</w:t>
      </w:r>
      <w:r w:rsidR="003D3745" w:rsidRPr="00184BCF">
        <w:rPr>
          <w:rFonts w:ascii="Times New Roman" w:hAnsi="Times New Roman"/>
          <w:b w:val="0"/>
          <w:sz w:val="28"/>
          <w:szCs w:val="28"/>
        </w:rPr>
        <w:t>асход</w:t>
      </w:r>
      <w:r w:rsidRPr="00184BCF">
        <w:rPr>
          <w:rFonts w:ascii="Times New Roman" w:hAnsi="Times New Roman"/>
          <w:b w:val="0"/>
          <w:sz w:val="28"/>
          <w:szCs w:val="28"/>
        </w:rPr>
        <w:t>ов</w:t>
      </w:r>
      <w:r w:rsidR="003D3745" w:rsidRPr="00184BCF">
        <w:rPr>
          <w:rFonts w:ascii="Times New Roman" w:hAnsi="Times New Roman"/>
          <w:b w:val="0"/>
          <w:sz w:val="28"/>
          <w:szCs w:val="28"/>
        </w:rPr>
        <w:t xml:space="preserve"> </w:t>
      </w:r>
      <w:r w:rsidR="0000071C" w:rsidRPr="00184BCF">
        <w:rPr>
          <w:rFonts w:ascii="Times New Roman" w:hAnsi="Times New Roman"/>
          <w:b w:val="0"/>
          <w:sz w:val="28"/>
          <w:szCs w:val="28"/>
        </w:rPr>
        <w:t>местного</w:t>
      </w:r>
      <w:r w:rsidR="000A2AC3" w:rsidRPr="00184BCF">
        <w:rPr>
          <w:rFonts w:ascii="Times New Roman" w:hAnsi="Times New Roman"/>
          <w:b w:val="0"/>
          <w:sz w:val="28"/>
          <w:szCs w:val="28"/>
        </w:rPr>
        <w:t xml:space="preserve"> бюджета на </w:t>
      </w:r>
      <w:r w:rsidR="00326CDD" w:rsidRPr="00184BCF">
        <w:rPr>
          <w:rFonts w:ascii="Times New Roman" w:hAnsi="Times New Roman"/>
          <w:b w:val="0"/>
          <w:sz w:val="28"/>
          <w:szCs w:val="28"/>
        </w:rPr>
        <w:t>202</w:t>
      </w:r>
      <w:r w:rsidR="000D5BB3">
        <w:rPr>
          <w:rFonts w:ascii="Times New Roman" w:hAnsi="Times New Roman"/>
          <w:b w:val="0"/>
          <w:sz w:val="28"/>
          <w:szCs w:val="28"/>
        </w:rPr>
        <w:t>4</w:t>
      </w:r>
      <w:r w:rsidR="000A2AC3" w:rsidRPr="00184BCF">
        <w:rPr>
          <w:rFonts w:ascii="Times New Roman" w:hAnsi="Times New Roman"/>
          <w:b w:val="0"/>
          <w:sz w:val="28"/>
          <w:szCs w:val="28"/>
        </w:rPr>
        <w:t xml:space="preserve"> – </w:t>
      </w:r>
      <w:r w:rsidR="006B3669" w:rsidRPr="00184BCF">
        <w:rPr>
          <w:rFonts w:ascii="Times New Roman" w:hAnsi="Times New Roman"/>
          <w:b w:val="0"/>
          <w:sz w:val="28"/>
          <w:szCs w:val="28"/>
        </w:rPr>
        <w:t>2025</w:t>
      </w:r>
      <w:r w:rsidR="006D33E1" w:rsidRPr="00184BCF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235D30" w:rsidRPr="00184BCF" w:rsidRDefault="00DF4013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184BCF">
        <w:rPr>
          <w:rFonts w:ascii="Times New Roman" w:hAnsi="Times New Roman"/>
          <w:b w:val="0"/>
          <w:sz w:val="28"/>
          <w:szCs w:val="28"/>
        </w:rPr>
        <w:t>Таблица №</w:t>
      </w:r>
      <w:r w:rsidR="00C6286A" w:rsidRPr="00184BCF">
        <w:rPr>
          <w:rFonts w:ascii="Times New Roman" w:hAnsi="Times New Roman"/>
          <w:b w:val="0"/>
          <w:sz w:val="28"/>
          <w:szCs w:val="28"/>
        </w:rPr>
        <w:t xml:space="preserve"> 3</w:t>
      </w:r>
    </w:p>
    <w:tbl>
      <w:tblPr>
        <w:tblW w:w="495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2159"/>
        <w:gridCol w:w="1622"/>
        <w:gridCol w:w="2040"/>
        <w:gridCol w:w="1501"/>
      </w:tblGrid>
      <w:tr w:rsidR="003D3745" w:rsidRPr="00184BCF" w:rsidTr="00E3141D">
        <w:trPr>
          <w:cantSplit/>
          <w:trHeight w:val="206"/>
          <w:tblHeader/>
        </w:trPr>
        <w:tc>
          <w:tcPr>
            <w:tcW w:w="1253" w:type="pct"/>
            <w:vMerge w:val="restart"/>
            <w:vAlign w:val="bottom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 </w:t>
            </w:r>
          </w:p>
        </w:tc>
        <w:tc>
          <w:tcPr>
            <w:tcW w:w="1935" w:type="pct"/>
            <w:gridSpan w:val="2"/>
            <w:vAlign w:val="center"/>
          </w:tcPr>
          <w:p w:rsidR="003D3745" w:rsidRPr="00184BCF" w:rsidRDefault="00326CDD" w:rsidP="004367BA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202</w:t>
            </w:r>
            <w:r w:rsidR="004367BA" w:rsidRPr="00184BCF">
              <w:rPr>
                <w:szCs w:val="28"/>
              </w:rPr>
              <w:t>4</w:t>
            </w:r>
            <w:r w:rsidR="003D3745" w:rsidRPr="00184BCF">
              <w:rPr>
                <w:szCs w:val="28"/>
              </w:rPr>
              <w:t xml:space="preserve"> год</w:t>
            </w:r>
          </w:p>
        </w:tc>
        <w:tc>
          <w:tcPr>
            <w:tcW w:w="1812" w:type="pct"/>
            <w:gridSpan w:val="2"/>
            <w:vAlign w:val="center"/>
          </w:tcPr>
          <w:p w:rsidR="003D3745" w:rsidRPr="00184BCF" w:rsidRDefault="006B3669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2025</w:t>
            </w:r>
            <w:r w:rsidR="003D3745" w:rsidRPr="00184BCF">
              <w:rPr>
                <w:szCs w:val="28"/>
              </w:rPr>
              <w:t xml:space="preserve"> год</w:t>
            </w:r>
          </w:p>
        </w:tc>
      </w:tr>
      <w:tr w:rsidR="003D3745" w:rsidRPr="00184BCF" w:rsidTr="00E3141D">
        <w:trPr>
          <w:cantSplit/>
          <w:trHeight w:val="322"/>
          <w:tblHeader/>
        </w:trPr>
        <w:tc>
          <w:tcPr>
            <w:tcW w:w="1253" w:type="pct"/>
            <w:vMerge/>
            <w:vAlign w:val="bottom"/>
          </w:tcPr>
          <w:p w:rsidR="003D3745" w:rsidRPr="00184BCF" w:rsidRDefault="003D3745" w:rsidP="00DD7079">
            <w:pPr>
              <w:rPr>
                <w:szCs w:val="28"/>
              </w:rPr>
            </w:pPr>
          </w:p>
        </w:tc>
        <w:tc>
          <w:tcPr>
            <w:tcW w:w="1105" w:type="pct"/>
            <w:vMerge w:val="restart"/>
            <w:vAlign w:val="center"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 xml:space="preserve">объем, </w:t>
            </w:r>
          </w:p>
          <w:p w:rsidR="003D3745" w:rsidRPr="00184BCF" w:rsidRDefault="003D3745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 xml:space="preserve"> рублей</w:t>
            </w:r>
          </w:p>
        </w:tc>
        <w:tc>
          <w:tcPr>
            <w:tcW w:w="830" w:type="pct"/>
            <w:vMerge w:val="restart"/>
            <w:vAlign w:val="center"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в процентах к общему объему расходов</w:t>
            </w:r>
          </w:p>
        </w:tc>
        <w:tc>
          <w:tcPr>
            <w:tcW w:w="1044" w:type="pct"/>
            <w:vMerge w:val="restart"/>
            <w:vAlign w:val="center"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 xml:space="preserve">объем, </w:t>
            </w:r>
          </w:p>
          <w:p w:rsidR="003D3745" w:rsidRPr="00184BCF" w:rsidRDefault="003D3745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 xml:space="preserve"> рублей</w:t>
            </w:r>
          </w:p>
        </w:tc>
        <w:tc>
          <w:tcPr>
            <w:tcW w:w="768" w:type="pct"/>
            <w:vMerge w:val="restart"/>
            <w:vAlign w:val="center"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в процентах к общему объему расходов</w:t>
            </w:r>
          </w:p>
        </w:tc>
      </w:tr>
      <w:tr w:rsidR="003D3745" w:rsidRPr="00184BCF" w:rsidTr="00E3141D">
        <w:trPr>
          <w:cantSplit/>
          <w:trHeight w:val="458"/>
          <w:tblHeader/>
        </w:trPr>
        <w:tc>
          <w:tcPr>
            <w:tcW w:w="1253" w:type="pct"/>
            <w:vMerge/>
            <w:vAlign w:val="center"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1105" w:type="pct"/>
            <w:vMerge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830" w:type="pct"/>
            <w:vMerge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1044" w:type="pct"/>
            <w:vMerge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768" w:type="pct"/>
            <w:vMerge/>
          </w:tcPr>
          <w:p w:rsidR="003D3745" w:rsidRPr="00184BCF" w:rsidRDefault="003D3745" w:rsidP="00DD7079">
            <w:pPr>
              <w:jc w:val="center"/>
              <w:rPr>
                <w:szCs w:val="28"/>
              </w:rPr>
            </w:pPr>
          </w:p>
        </w:tc>
      </w:tr>
      <w:tr w:rsidR="003D3745" w:rsidRPr="00184BCF" w:rsidTr="00E3141D">
        <w:trPr>
          <w:trHeight w:val="167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ВСЕГО</w:t>
            </w:r>
          </w:p>
        </w:tc>
        <w:tc>
          <w:tcPr>
            <w:tcW w:w="1105" w:type="pct"/>
            <w:vAlign w:val="center"/>
          </w:tcPr>
          <w:p w:rsidR="003D3745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26265740,76</w:t>
            </w:r>
          </w:p>
        </w:tc>
        <w:tc>
          <w:tcPr>
            <w:tcW w:w="830" w:type="pct"/>
            <w:vAlign w:val="center"/>
          </w:tcPr>
          <w:p w:rsidR="003D3745" w:rsidRPr="00184BCF" w:rsidRDefault="00430901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100</w:t>
            </w:r>
          </w:p>
        </w:tc>
        <w:tc>
          <w:tcPr>
            <w:tcW w:w="1044" w:type="pct"/>
            <w:vAlign w:val="center"/>
          </w:tcPr>
          <w:p w:rsidR="003D3745" w:rsidRPr="00184BCF" w:rsidRDefault="00184BCF" w:rsidP="00F83A62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12317635,42</w:t>
            </w:r>
          </w:p>
        </w:tc>
        <w:tc>
          <w:tcPr>
            <w:tcW w:w="768" w:type="pct"/>
            <w:vAlign w:val="center"/>
          </w:tcPr>
          <w:p w:rsidR="003D3745" w:rsidRPr="00184BCF" w:rsidRDefault="00430901" w:rsidP="00DD7079">
            <w:pPr>
              <w:jc w:val="center"/>
              <w:rPr>
                <w:color w:val="000000"/>
                <w:szCs w:val="28"/>
              </w:rPr>
            </w:pPr>
            <w:r w:rsidRPr="00184BCF">
              <w:rPr>
                <w:color w:val="000000"/>
                <w:szCs w:val="28"/>
              </w:rPr>
              <w:t>100</w:t>
            </w:r>
          </w:p>
        </w:tc>
      </w:tr>
      <w:tr w:rsidR="003D3745" w:rsidRPr="006B3669" w:rsidTr="00B77481">
        <w:trPr>
          <w:trHeight w:val="1027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1105" w:type="pct"/>
            <w:vAlign w:val="center"/>
          </w:tcPr>
          <w:p w:rsidR="003D3745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6071028,22</w:t>
            </w:r>
          </w:p>
        </w:tc>
        <w:tc>
          <w:tcPr>
            <w:tcW w:w="830" w:type="pct"/>
            <w:vAlign w:val="center"/>
          </w:tcPr>
          <w:p w:rsidR="003D3745" w:rsidRPr="00184BCF" w:rsidRDefault="00184BCF" w:rsidP="00DD7079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23,11</w:t>
            </w:r>
          </w:p>
        </w:tc>
        <w:tc>
          <w:tcPr>
            <w:tcW w:w="1044" w:type="pct"/>
            <w:vAlign w:val="center"/>
          </w:tcPr>
          <w:p w:rsidR="003D3745" w:rsidRPr="00D62CD4" w:rsidRDefault="00184BCF" w:rsidP="0097159D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5327105,55</w:t>
            </w:r>
          </w:p>
        </w:tc>
        <w:tc>
          <w:tcPr>
            <w:tcW w:w="768" w:type="pct"/>
            <w:vAlign w:val="center"/>
          </w:tcPr>
          <w:p w:rsidR="003D3745" w:rsidRPr="00C948ED" w:rsidRDefault="00D62CD4" w:rsidP="00C948ED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43,25</w:t>
            </w:r>
          </w:p>
        </w:tc>
      </w:tr>
      <w:tr w:rsidR="003B1CD9" w:rsidRPr="006B3669" w:rsidTr="00E3141D">
        <w:trPr>
          <w:trHeight w:val="161"/>
        </w:trPr>
        <w:tc>
          <w:tcPr>
            <w:tcW w:w="1253" w:type="pct"/>
            <w:vAlign w:val="center"/>
          </w:tcPr>
          <w:p w:rsidR="003B1CD9" w:rsidRPr="00184BCF" w:rsidRDefault="003B1CD9" w:rsidP="00DD7079">
            <w:pPr>
              <w:rPr>
                <w:szCs w:val="28"/>
              </w:rPr>
            </w:pPr>
            <w:r>
              <w:rPr>
                <w:szCs w:val="28"/>
              </w:rPr>
              <w:t xml:space="preserve">Национальная оборона </w:t>
            </w:r>
          </w:p>
        </w:tc>
        <w:tc>
          <w:tcPr>
            <w:tcW w:w="1105" w:type="pct"/>
            <w:vAlign w:val="center"/>
          </w:tcPr>
          <w:p w:rsidR="003B1CD9" w:rsidRPr="00184BCF" w:rsidRDefault="003B1CD9" w:rsidP="007928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228228,00</w:t>
            </w:r>
          </w:p>
        </w:tc>
        <w:tc>
          <w:tcPr>
            <w:tcW w:w="830" w:type="pct"/>
            <w:vAlign w:val="center"/>
          </w:tcPr>
          <w:p w:rsidR="003B1CD9" w:rsidRPr="004367BA" w:rsidRDefault="003B1CD9" w:rsidP="00184BCF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0,87</w:t>
            </w:r>
          </w:p>
        </w:tc>
        <w:tc>
          <w:tcPr>
            <w:tcW w:w="1044" w:type="pct"/>
            <w:vAlign w:val="center"/>
          </w:tcPr>
          <w:p w:rsidR="003B1CD9" w:rsidRPr="00D62CD4" w:rsidRDefault="003B1CD9" w:rsidP="00DD707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244954,00</w:t>
            </w:r>
          </w:p>
        </w:tc>
        <w:tc>
          <w:tcPr>
            <w:tcW w:w="768" w:type="pct"/>
            <w:vAlign w:val="center"/>
          </w:tcPr>
          <w:p w:rsidR="003B1CD9" w:rsidRPr="00BF1AE5" w:rsidRDefault="003B1CD9" w:rsidP="0024035E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1,99</w:t>
            </w:r>
          </w:p>
        </w:tc>
      </w:tr>
      <w:tr w:rsidR="001C5B58" w:rsidRPr="006B3669" w:rsidTr="00E3141D">
        <w:trPr>
          <w:trHeight w:val="161"/>
        </w:trPr>
        <w:tc>
          <w:tcPr>
            <w:tcW w:w="1253" w:type="pct"/>
            <w:vAlign w:val="center"/>
          </w:tcPr>
          <w:p w:rsidR="001C5B58" w:rsidRPr="00184BCF" w:rsidRDefault="001C5B58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5" w:type="pct"/>
            <w:vAlign w:val="center"/>
          </w:tcPr>
          <w:p w:rsidR="001C5B58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390000,00</w:t>
            </w:r>
          </w:p>
        </w:tc>
        <w:tc>
          <w:tcPr>
            <w:tcW w:w="830" w:type="pct"/>
            <w:vAlign w:val="center"/>
          </w:tcPr>
          <w:p w:rsidR="001C5B58" w:rsidRPr="00184BCF" w:rsidRDefault="00184BCF" w:rsidP="00184BCF">
            <w:pPr>
              <w:jc w:val="center"/>
              <w:rPr>
                <w:szCs w:val="28"/>
              </w:rPr>
            </w:pPr>
            <w:r w:rsidRPr="004367BA">
              <w:rPr>
                <w:color w:val="000000"/>
                <w:szCs w:val="28"/>
              </w:rPr>
              <w:t>1,48</w:t>
            </w:r>
          </w:p>
        </w:tc>
        <w:tc>
          <w:tcPr>
            <w:tcW w:w="1044" w:type="pct"/>
            <w:vAlign w:val="center"/>
          </w:tcPr>
          <w:p w:rsidR="001C5B58" w:rsidRPr="00D62CD4" w:rsidRDefault="00184BCF" w:rsidP="00DD7079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460000</w:t>
            </w:r>
            <w:r w:rsidR="00D62CD4">
              <w:rPr>
                <w:color w:val="000000"/>
                <w:szCs w:val="28"/>
              </w:rPr>
              <w:t>,00</w:t>
            </w:r>
          </w:p>
        </w:tc>
        <w:tc>
          <w:tcPr>
            <w:tcW w:w="768" w:type="pct"/>
            <w:vAlign w:val="center"/>
          </w:tcPr>
          <w:p w:rsidR="001C5B58" w:rsidRPr="00BF1AE5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3,73</w:t>
            </w:r>
          </w:p>
        </w:tc>
      </w:tr>
      <w:tr w:rsidR="003D3745" w:rsidRPr="006B3669" w:rsidTr="00E3141D">
        <w:trPr>
          <w:trHeight w:val="161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Национальная экономика</w:t>
            </w:r>
          </w:p>
        </w:tc>
        <w:tc>
          <w:tcPr>
            <w:tcW w:w="1105" w:type="pct"/>
            <w:vAlign w:val="center"/>
          </w:tcPr>
          <w:p w:rsidR="003D3745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11711304,06</w:t>
            </w:r>
          </w:p>
        </w:tc>
        <w:tc>
          <w:tcPr>
            <w:tcW w:w="830" w:type="pct"/>
            <w:vAlign w:val="center"/>
          </w:tcPr>
          <w:p w:rsidR="003D3745" w:rsidRPr="00184BCF" w:rsidRDefault="00184BCF" w:rsidP="00184BCF">
            <w:pPr>
              <w:jc w:val="center"/>
              <w:rPr>
                <w:szCs w:val="28"/>
              </w:rPr>
            </w:pPr>
            <w:r w:rsidRPr="004367BA">
              <w:rPr>
                <w:color w:val="000000"/>
                <w:szCs w:val="28"/>
              </w:rPr>
              <w:t>44,5</w:t>
            </w:r>
            <w:r w:rsidRPr="00184BCF">
              <w:rPr>
                <w:color w:val="000000"/>
                <w:szCs w:val="28"/>
              </w:rPr>
              <w:t>9</w:t>
            </w:r>
          </w:p>
        </w:tc>
        <w:tc>
          <w:tcPr>
            <w:tcW w:w="1044" w:type="pct"/>
            <w:vAlign w:val="center"/>
          </w:tcPr>
          <w:p w:rsidR="003D3745" w:rsidRPr="00D62CD4" w:rsidRDefault="00184BCF" w:rsidP="0024035E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2226941,00</w:t>
            </w:r>
          </w:p>
        </w:tc>
        <w:tc>
          <w:tcPr>
            <w:tcW w:w="768" w:type="pct"/>
            <w:vAlign w:val="center"/>
          </w:tcPr>
          <w:p w:rsidR="003D3745" w:rsidRPr="00BF1AE5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18,07</w:t>
            </w:r>
          </w:p>
        </w:tc>
      </w:tr>
      <w:tr w:rsidR="003D3745" w:rsidRPr="006B3669" w:rsidTr="00E3141D">
        <w:trPr>
          <w:trHeight w:val="177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105" w:type="pct"/>
            <w:vAlign w:val="center"/>
          </w:tcPr>
          <w:p w:rsidR="003D3745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5154682,67</w:t>
            </w:r>
          </w:p>
        </w:tc>
        <w:tc>
          <w:tcPr>
            <w:tcW w:w="830" w:type="pct"/>
            <w:vAlign w:val="center"/>
          </w:tcPr>
          <w:p w:rsidR="003D3745" w:rsidRPr="00184BCF" w:rsidRDefault="00184BCF" w:rsidP="00184BCF">
            <w:pPr>
              <w:jc w:val="center"/>
              <w:rPr>
                <w:szCs w:val="28"/>
              </w:rPr>
            </w:pPr>
            <w:r w:rsidRPr="004367BA">
              <w:rPr>
                <w:color w:val="000000"/>
                <w:szCs w:val="28"/>
              </w:rPr>
              <w:t>19,6</w:t>
            </w:r>
            <w:r w:rsidRPr="00184BCF">
              <w:rPr>
                <w:color w:val="000000"/>
                <w:szCs w:val="28"/>
              </w:rPr>
              <w:t>3</w:t>
            </w:r>
          </w:p>
        </w:tc>
        <w:tc>
          <w:tcPr>
            <w:tcW w:w="1044" w:type="pct"/>
            <w:vAlign w:val="center"/>
          </w:tcPr>
          <w:p w:rsidR="003D3745" w:rsidRPr="00D62CD4" w:rsidRDefault="00184BCF" w:rsidP="0024035E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2033354,52</w:t>
            </w:r>
          </w:p>
        </w:tc>
        <w:tc>
          <w:tcPr>
            <w:tcW w:w="768" w:type="pct"/>
            <w:vAlign w:val="center"/>
          </w:tcPr>
          <w:p w:rsidR="003D3745" w:rsidRPr="00BF1AE5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16,51</w:t>
            </w:r>
          </w:p>
        </w:tc>
      </w:tr>
      <w:tr w:rsidR="003D3745" w:rsidRPr="006B3669" w:rsidTr="00E3141D">
        <w:trPr>
          <w:trHeight w:val="75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Образовани</w:t>
            </w:r>
            <w:r w:rsidR="006C41AD" w:rsidRPr="00184BCF">
              <w:rPr>
                <w:szCs w:val="28"/>
              </w:rPr>
              <w:t>е</w:t>
            </w:r>
          </w:p>
        </w:tc>
        <w:tc>
          <w:tcPr>
            <w:tcW w:w="1105" w:type="pct"/>
            <w:vAlign w:val="center"/>
          </w:tcPr>
          <w:p w:rsidR="003D3745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90000,00</w:t>
            </w:r>
          </w:p>
        </w:tc>
        <w:tc>
          <w:tcPr>
            <w:tcW w:w="830" w:type="pct"/>
            <w:vAlign w:val="center"/>
          </w:tcPr>
          <w:p w:rsidR="006C41AD" w:rsidRPr="00184BCF" w:rsidRDefault="00184BCF" w:rsidP="00184BCF">
            <w:pPr>
              <w:jc w:val="center"/>
              <w:rPr>
                <w:szCs w:val="28"/>
              </w:rPr>
            </w:pPr>
            <w:r w:rsidRPr="004367BA">
              <w:rPr>
                <w:color w:val="000000"/>
                <w:szCs w:val="28"/>
              </w:rPr>
              <w:t>0,34</w:t>
            </w:r>
          </w:p>
        </w:tc>
        <w:tc>
          <w:tcPr>
            <w:tcW w:w="1044" w:type="pct"/>
            <w:vAlign w:val="center"/>
          </w:tcPr>
          <w:p w:rsidR="003D3745" w:rsidRPr="00D62CD4" w:rsidRDefault="0024035E" w:rsidP="00DD7079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90</w:t>
            </w:r>
            <w:r w:rsidR="00782967" w:rsidRPr="00D62CD4">
              <w:rPr>
                <w:color w:val="000000"/>
                <w:szCs w:val="28"/>
              </w:rPr>
              <w:t>000,00</w:t>
            </w:r>
          </w:p>
        </w:tc>
        <w:tc>
          <w:tcPr>
            <w:tcW w:w="768" w:type="pct"/>
            <w:vAlign w:val="center"/>
          </w:tcPr>
          <w:p w:rsidR="003D3745" w:rsidRPr="00BF1AE5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0,73</w:t>
            </w:r>
          </w:p>
        </w:tc>
      </w:tr>
      <w:tr w:rsidR="003D3745" w:rsidRPr="006B3669" w:rsidTr="00E3141D">
        <w:trPr>
          <w:trHeight w:val="177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Культура</w:t>
            </w:r>
            <w:r w:rsidR="00085464" w:rsidRPr="00184BCF">
              <w:rPr>
                <w:szCs w:val="28"/>
              </w:rPr>
              <w:t>,</w:t>
            </w:r>
            <w:r w:rsidRPr="00184BCF">
              <w:rPr>
                <w:szCs w:val="28"/>
              </w:rPr>
              <w:t xml:space="preserve"> кинематография</w:t>
            </w:r>
          </w:p>
        </w:tc>
        <w:tc>
          <w:tcPr>
            <w:tcW w:w="1105" w:type="pct"/>
            <w:vAlign w:val="center"/>
          </w:tcPr>
          <w:p w:rsidR="0013710E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1984005,31</w:t>
            </w:r>
          </w:p>
        </w:tc>
        <w:tc>
          <w:tcPr>
            <w:tcW w:w="830" w:type="pct"/>
            <w:vAlign w:val="center"/>
          </w:tcPr>
          <w:p w:rsidR="003D3745" w:rsidRPr="00184BCF" w:rsidRDefault="00184BCF" w:rsidP="00184BCF">
            <w:pPr>
              <w:jc w:val="center"/>
              <w:rPr>
                <w:szCs w:val="28"/>
              </w:rPr>
            </w:pPr>
            <w:r w:rsidRPr="004367BA">
              <w:rPr>
                <w:color w:val="000000"/>
                <w:szCs w:val="28"/>
              </w:rPr>
              <w:t>7,55</w:t>
            </w:r>
          </w:p>
        </w:tc>
        <w:tc>
          <w:tcPr>
            <w:tcW w:w="1044" w:type="pct"/>
            <w:vAlign w:val="center"/>
          </w:tcPr>
          <w:p w:rsidR="003D3745" w:rsidRPr="00D62CD4" w:rsidRDefault="00D62CD4" w:rsidP="0024035E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1582402,03</w:t>
            </w:r>
          </w:p>
        </w:tc>
        <w:tc>
          <w:tcPr>
            <w:tcW w:w="768" w:type="pct"/>
            <w:vAlign w:val="center"/>
          </w:tcPr>
          <w:p w:rsidR="003D3745" w:rsidRPr="00BF1AE5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12,85</w:t>
            </w:r>
          </w:p>
        </w:tc>
      </w:tr>
      <w:tr w:rsidR="003D3745" w:rsidRPr="006B3669" w:rsidTr="00E3141D">
        <w:trPr>
          <w:trHeight w:val="75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Социальная политика</w:t>
            </w:r>
          </w:p>
        </w:tc>
        <w:tc>
          <w:tcPr>
            <w:tcW w:w="1105" w:type="pct"/>
            <w:vAlign w:val="center"/>
          </w:tcPr>
          <w:p w:rsidR="003D3745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292855,68</w:t>
            </w:r>
          </w:p>
        </w:tc>
        <w:tc>
          <w:tcPr>
            <w:tcW w:w="830" w:type="pct"/>
            <w:vAlign w:val="center"/>
          </w:tcPr>
          <w:p w:rsidR="003D3745" w:rsidRPr="00184BCF" w:rsidRDefault="00184BCF" w:rsidP="00184BCF">
            <w:pPr>
              <w:jc w:val="center"/>
              <w:rPr>
                <w:szCs w:val="28"/>
                <w:highlight w:val="yellow"/>
              </w:rPr>
            </w:pPr>
            <w:r w:rsidRPr="004367BA">
              <w:rPr>
                <w:color w:val="000000"/>
                <w:szCs w:val="28"/>
              </w:rPr>
              <w:t>1,11</w:t>
            </w:r>
          </w:p>
        </w:tc>
        <w:tc>
          <w:tcPr>
            <w:tcW w:w="1044" w:type="pct"/>
            <w:vAlign w:val="center"/>
          </w:tcPr>
          <w:p w:rsidR="003D3745" w:rsidRPr="00D62CD4" w:rsidRDefault="00D62CD4" w:rsidP="0024035E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331078,32</w:t>
            </w:r>
          </w:p>
        </w:tc>
        <w:tc>
          <w:tcPr>
            <w:tcW w:w="768" w:type="pct"/>
            <w:vAlign w:val="center"/>
          </w:tcPr>
          <w:p w:rsidR="003D3745" w:rsidRPr="00BF1AE5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2,69</w:t>
            </w:r>
          </w:p>
        </w:tc>
      </w:tr>
      <w:tr w:rsidR="003D3745" w:rsidRPr="006B3669" w:rsidTr="00E3141D">
        <w:trPr>
          <w:trHeight w:val="93"/>
        </w:trPr>
        <w:tc>
          <w:tcPr>
            <w:tcW w:w="1253" w:type="pct"/>
            <w:vAlign w:val="center"/>
          </w:tcPr>
          <w:p w:rsidR="003D3745" w:rsidRPr="00184BCF" w:rsidRDefault="003D3745" w:rsidP="00DD7079">
            <w:pPr>
              <w:rPr>
                <w:szCs w:val="28"/>
              </w:rPr>
            </w:pPr>
            <w:r w:rsidRPr="00184BCF">
              <w:rPr>
                <w:szCs w:val="28"/>
              </w:rPr>
              <w:t>Физическая культура и спорт</w:t>
            </w:r>
          </w:p>
        </w:tc>
        <w:tc>
          <w:tcPr>
            <w:tcW w:w="1105" w:type="pct"/>
            <w:vAlign w:val="center"/>
          </w:tcPr>
          <w:p w:rsidR="003D3745" w:rsidRPr="00184BCF" w:rsidRDefault="004367BA" w:rsidP="007928BD">
            <w:pPr>
              <w:jc w:val="center"/>
              <w:rPr>
                <w:szCs w:val="28"/>
              </w:rPr>
            </w:pPr>
            <w:r w:rsidRPr="00184BCF">
              <w:rPr>
                <w:szCs w:val="28"/>
              </w:rPr>
              <w:t>343576,16</w:t>
            </w:r>
          </w:p>
        </w:tc>
        <w:tc>
          <w:tcPr>
            <w:tcW w:w="830" w:type="pct"/>
            <w:vAlign w:val="center"/>
          </w:tcPr>
          <w:p w:rsidR="003D3745" w:rsidRPr="00184BCF" w:rsidRDefault="00184BCF" w:rsidP="00184BCF">
            <w:pPr>
              <w:jc w:val="center"/>
              <w:rPr>
                <w:szCs w:val="28"/>
                <w:highlight w:val="yellow"/>
              </w:rPr>
            </w:pPr>
            <w:r w:rsidRPr="00184BCF">
              <w:rPr>
                <w:color w:val="000000"/>
                <w:szCs w:val="28"/>
              </w:rPr>
              <w:t>1,31</w:t>
            </w:r>
          </w:p>
        </w:tc>
        <w:tc>
          <w:tcPr>
            <w:tcW w:w="1044" w:type="pct"/>
            <w:vAlign w:val="center"/>
          </w:tcPr>
          <w:p w:rsidR="003D3745" w:rsidRPr="00D62CD4" w:rsidRDefault="00D62CD4" w:rsidP="0024035E">
            <w:pPr>
              <w:jc w:val="center"/>
              <w:rPr>
                <w:color w:val="000000"/>
                <w:szCs w:val="28"/>
              </w:rPr>
            </w:pPr>
            <w:r w:rsidRPr="00D62CD4">
              <w:rPr>
                <w:color w:val="000000"/>
                <w:szCs w:val="28"/>
              </w:rPr>
              <w:t>21800,00</w:t>
            </w:r>
          </w:p>
        </w:tc>
        <w:tc>
          <w:tcPr>
            <w:tcW w:w="768" w:type="pct"/>
            <w:vAlign w:val="center"/>
          </w:tcPr>
          <w:p w:rsidR="003D3745" w:rsidRPr="00BF1AE5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BF1AE5">
              <w:rPr>
                <w:color w:val="000000"/>
                <w:szCs w:val="28"/>
              </w:rPr>
              <w:t>0,18</w:t>
            </w:r>
          </w:p>
        </w:tc>
      </w:tr>
    </w:tbl>
    <w:p w:rsidR="00FD2E2C" w:rsidRPr="006B3669" w:rsidRDefault="00D01BC7" w:rsidP="00D01BC7">
      <w:pPr>
        <w:jc w:val="both"/>
        <w:rPr>
          <w:spacing w:val="-4"/>
          <w:szCs w:val="28"/>
          <w:highlight w:val="yellow"/>
        </w:rPr>
      </w:pPr>
      <w:r w:rsidRPr="006B3669">
        <w:rPr>
          <w:spacing w:val="-4"/>
          <w:szCs w:val="28"/>
          <w:highlight w:val="yellow"/>
        </w:rPr>
        <w:t xml:space="preserve">     </w:t>
      </w:r>
    </w:p>
    <w:p w:rsidR="003D3745" w:rsidRPr="00BF1AE5" w:rsidRDefault="003D3745" w:rsidP="00FD2E2C">
      <w:pPr>
        <w:ind w:firstLine="709"/>
        <w:jc w:val="both"/>
        <w:rPr>
          <w:spacing w:val="-4"/>
          <w:szCs w:val="28"/>
        </w:rPr>
      </w:pPr>
      <w:r w:rsidRPr="00BF1AE5">
        <w:rPr>
          <w:spacing w:val="-4"/>
          <w:szCs w:val="28"/>
        </w:rPr>
        <w:t xml:space="preserve">В структуре расходов </w:t>
      </w:r>
      <w:r w:rsidR="00573258" w:rsidRPr="00BF1AE5">
        <w:rPr>
          <w:spacing w:val="-4"/>
          <w:szCs w:val="28"/>
        </w:rPr>
        <w:t>местного</w:t>
      </w:r>
      <w:r w:rsidRPr="00BF1AE5">
        <w:rPr>
          <w:spacing w:val="-4"/>
          <w:szCs w:val="28"/>
        </w:rPr>
        <w:t xml:space="preserve"> бюджета наибольший удельный вес занимает </w:t>
      </w:r>
      <w:r w:rsidR="002C58B0" w:rsidRPr="00BF1AE5">
        <w:rPr>
          <w:spacing w:val="-4"/>
          <w:szCs w:val="28"/>
        </w:rPr>
        <w:t>социально-</w:t>
      </w:r>
      <w:r w:rsidR="00F960C5" w:rsidRPr="00BF1AE5">
        <w:rPr>
          <w:spacing w:val="-4"/>
          <w:szCs w:val="28"/>
        </w:rPr>
        <w:t>экономическая</w:t>
      </w:r>
      <w:r w:rsidRPr="00BF1AE5">
        <w:rPr>
          <w:spacing w:val="-4"/>
          <w:szCs w:val="28"/>
        </w:rPr>
        <w:t xml:space="preserve"> сфера </w:t>
      </w:r>
      <w:r w:rsidRPr="00BF1AE5">
        <w:rPr>
          <w:szCs w:val="28"/>
        </w:rPr>
        <w:t>(</w:t>
      </w:r>
      <w:r w:rsidR="002C58B0" w:rsidRPr="00BF1AE5">
        <w:rPr>
          <w:szCs w:val="28"/>
        </w:rPr>
        <w:t>общегосударственные вопросы, национальная экономика, жилищно-коммунальное хозяйство и культура, кинематография</w:t>
      </w:r>
      <w:r w:rsidRPr="00BF1AE5">
        <w:rPr>
          <w:szCs w:val="28"/>
        </w:rPr>
        <w:t>)</w:t>
      </w:r>
      <w:r w:rsidRPr="00BF1AE5">
        <w:rPr>
          <w:spacing w:val="-4"/>
          <w:szCs w:val="28"/>
        </w:rPr>
        <w:t xml:space="preserve">. </w:t>
      </w:r>
    </w:p>
    <w:p w:rsidR="003D3745" w:rsidRPr="00BF1AE5" w:rsidRDefault="00D01BC7" w:rsidP="00D01BC7">
      <w:pPr>
        <w:jc w:val="both"/>
        <w:rPr>
          <w:szCs w:val="28"/>
        </w:rPr>
      </w:pPr>
      <w:r w:rsidRPr="00BF1AE5">
        <w:rPr>
          <w:szCs w:val="28"/>
        </w:rPr>
        <w:t xml:space="preserve">       </w:t>
      </w:r>
    </w:p>
    <w:p w:rsidR="0020379A" w:rsidRPr="00BF1AE5" w:rsidRDefault="0020379A" w:rsidP="00DD7079">
      <w:pPr>
        <w:jc w:val="both"/>
        <w:rPr>
          <w:szCs w:val="28"/>
        </w:rPr>
      </w:pPr>
      <w:r w:rsidRPr="00BF1AE5">
        <w:rPr>
          <w:szCs w:val="28"/>
        </w:rPr>
        <w:t xml:space="preserve">Структура расходов </w:t>
      </w:r>
      <w:r w:rsidR="00573258" w:rsidRPr="00BF1AE5">
        <w:rPr>
          <w:szCs w:val="28"/>
        </w:rPr>
        <w:t>местного</w:t>
      </w:r>
      <w:r w:rsidR="005652B6" w:rsidRPr="00BF1AE5">
        <w:rPr>
          <w:szCs w:val="28"/>
        </w:rPr>
        <w:t xml:space="preserve"> бюджета на плановый период </w:t>
      </w:r>
      <w:r w:rsidR="006B3669" w:rsidRPr="00BF1AE5">
        <w:rPr>
          <w:szCs w:val="28"/>
        </w:rPr>
        <w:t>2026</w:t>
      </w:r>
      <w:r w:rsidR="003F38FA" w:rsidRPr="00BF1AE5">
        <w:rPr>
          <w:szCs w:val="28"/>
        </w:rPr>
        <w:t xml:space="preserve"> и </w:t>
      </w:r>
      <w:r w:rsidR="006B3669" w:rsidRPr="00BF1AE5">
        <w:rPr>
          <w:szCs w:val="28"/>
        </w:rPr>
        <w:t>2027</w:t>
      </w:r>
      <w:r w:rsidRPr="00BF1AE5">
        <w:rPr>
          <w:szCs w:val="28"/>
        </w:rPr>
        <w:t xml:space="preserve"> годов</w:t>
      </w:r>
    </w:p>
    <w:p w:rsidR="00235D30" w:rsidRPr="00BF1AE5" w:rsidRDefault="00C6286A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F1AE5">
        <w:rPr>
          <w:rFonts w:ascii="Times New Roman" w:hAnsi="Times New Roman"/>
          <w:b w:val="0"/>
          <w:sz w:val="28"/>
          <w:szCs w:val="28"/>
        </w:rPr>
        <w:t>Таблица №4</w:t>
      </w:r>
    </w:p>
    <w:tbl>
      <w:tblPr>
        <w:tblW w:w="495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2159"/>
        <w:gridCol w:w="1622"/>
        <w:gridCol w:w="2040"/>
        <w:gridCol w:w="1501"/>
      </w:tblGrid>
      <w:tr w:rsidR="0020379A" w:rsidRPr="003B1CD9" w:rsidTr="007C4A27">
        <w:trPr>
          <w:cantSplit/>
          <w:trHeight w:val="206"/>
          <w:tblHeader/>
        </w:trPr>
        <w:tc>
          <w:tcPr>
            <w:tcW w:w="1253" w:type="pct"/>
            <w:vMerge w:val="restart"/>
            <w:vAlign w:val="bottom"/>
          </w:tcPr>
          <w:p w:rsidR="0020379A" w:rsidRPr="003B1CD9" w:rsidRDefault="0020379A" w:rsidP="00DD7079">
            <w:pPr>
              <w:rPr>
                <w:szCs w:val="28"/>
              </w:rPr>
            </w:pPr>
            <w:r w:rsidRPr="003B1CD9">
              <w:rPr>
                <w:szCs w:val="28"/>
              </w:rPr>
              <w:t> </w:t>
            </w:r>
          </w:p>
        </w:tc>
        <w:tc>
          <w:tcPr>
            <w:tcW w:w="1935" w:type="pct"/>
            <w:gridSpan w:val="2"/>
            <w:vAlign w:val="center"/>
          </w:tcPr>
          <w:p w:rsidR="0020379A" w:rsidRPr="003B1CD9" w:rsidRDefault="006B3669" w:rsidP="009F02B0">
            <w:pPr>
              <w:jc w:val="center"/>
              <w:rPr>
                <w:szCs w:val="28"/>
              </w:rPr>
            </w:pPr>
            <w:r w:rsidRPr="003B1CD9">
              <w:rPr>
                <w:szCs w:val="28"/>
              </w:rPr>
              <w:t>2026</w:t>
            </w:r>
            <w:r w:rsidR="0020379A" w:rsidRPr="003B1CD9">
              <w:rPr>
                <w:szCs w:val="28"/>
              </w:rPr>
              <w:t xml:space="preserve"> год</w:t>
            </w:r>
          </w:p>
        </w:tc>
        <w:tc>
          <w:tcPr>
            <w:tcW w:w="1812" w:type="pct"/>
            <w:gridSpan w:val="2"/>
            <w:vAlign w:val="center"/>
          </w:tcPr>
          <w:p w:rsidR="0020379A" w:rsidRPr="003B1CD9" w:rsidRDefault="006B3669" w:rsidP="00610F6F">
            <w:pPr>
              <w:jc w:val="center"/>
              <w:rPr>
                <w:szCs w:val="28"/>
              </w:rPr>
            </w:pPr>
            <w:r w:rsidRPr="003B1CD9">
              <w:rPr>
                <w:szCs w:val="28"/>
              </w:rPr>
              <w:t>2027</w:t>
            </w:r>
            <w:r w:rsidR="0020379A" w:rsidRPr="003B1CD9">
              <w:rPr>
                <w:szCs w:val="28"/>
              </w:rPr>
              <w:t xml:space="preserve"> год</w:t>
            </w:r>
          </w:p>
        </w:tc>
      </w:tr>
      <w:tr w:rsidR="0020379A" w:rsidRPr="006B3669" w:rsidTr="007C4A27">
        <w:trPr>
          <w:cantSplit/>
          <w:trHeight w:val="322"/>
          <w:tblHeader/>
        </w:trPr>
        <w:tc>
          <w:tcPr>
            <w:tcW w:w="1253" w:type="pct"/>
            <w:vMerge/>
            <w:vAlign w:val="bottom"/>
          </w:tcPr>
          <w:p w:rsidR="0020379A" w:rsidRPr="006B3669" w:rsidRDefault="0020379A" w:rsidP="00DD7079">
            <w:pPr>
              <w:rPr>
                <w:szCs w:val="28"/>
                <w:highlight w:val="yellow"/>
              </w:rPr>
            </w:pPr>
          </w:p>
        </w:tc>
        <w:tc>
          <w:tcPr>
            <w:tcW w:w="1105" w:type="pct"/>
            <w:vMerge w:val="restart"/>
            <w:vAlign w:val="center"/>
          </w:tcPr>
          <w:p w:rsidR="0020379A" w:rsidRPr="003B1CD9" w:rsidRDefault="0020379A" w:rsidP="00DD7079">
            <w:pPr>
              <w:jc w:val="center"/>
              <w:rPr>
                <w:szCs w:val="28"/>
              </w:rPr>
            </w:pPr>
            <w:r w:rsidRPr="003B1CD9">
              <w:rPr>
                <w:szCs w:val="28"/>
              </w:rPr>
              <w:t xml:space="preserve">объем, </w:t>
            </w:r>
          </w:p>
          <w:p w:rsidR="0020379A" w:rsidRPr="006B3669" w:rsidRDefault="0020379A" w:rsidP="00DD7079">
            <w:pPr>
              <w:jc w:val="center"/>
              <w:rPr>
                <w:szCs w:val="28"/>
                <w:highlight w:val="yellow"/>
              </w:rPr>
            </w:pPr>
            <w:r w:rsidRPr="003B1CD9">
              <w:rPr>
                <w:szCs w:val="28"/>
              </w:rPr>
              <w:t xml:space="preserve"> рублей</w:t>
            </w:r>
          </w:p>
        </w:tc>
        <w:tc>
          <w:tcPr>
            <w:tcW w:w="830" w:type="pct"/>
            <w:vMerge w:val="restart"/>
            <w:vAlign w:val="center"/>
          </w:tcPr>
          <w:p w:rsidR="0020379A" w:rsidRPr="003B1CD9" w:rsidRDefault="0020379A" w:rsidP="00DD7079">
            <w:pPr>
              <w:jc w:val="center"/>
              <w:rPr>
                <w:szCs w:val="28"/>
              </w:rPr>
            </w:pPr>
            <w:r w:rsidRPr="003B1CD9">
              <w:rPr>
                <w:szCs w:val="28"/>
              </w:rPr>
              <w:t>в процентах к общему объему расходов</w:t>
            </w:r>
          </w:p>
        </w:tc>
        <w:tc>
          <w:tcPr>
            <w:tcW w:w="1044" w:type="pct"/>
            <w:vMerge w:val="restart"/>
            <w:vAlign w:val="center"/>
          </w:tcPr>
          <w:p w:rsidR="0020379A" w:rsidRPr="003B1CD9" w:rsidRDefault="0020379A" w:rsidP="00DD7079">
            <w:pPr>
              <w:jc w:val="center"/>
              <w:rPr>
                <w:szCs w:val="28"/>
              </w:rPr>
            </w:pPr>
            <w:r w:rsidRPr="003B1CD9">
              <w:rPr>
                <w:szCs w:val="28"/>
              </w:rPr>
              <w:t xml:space="preserve">объем, </w:t>
            </w:r>
          </w:p>
          <w:p w:rsidR="0020379A" w:rsidRPr="003B1CD9" w:rsidRDefault="0020379A" w:rsidP="00DD7079">
            <w:pPr>
              <w:jc w:val="center"/>
              <w:rPr>
                <w:szCs w:val="28"/>
              </w:rPr>
            </w:pPr>
            <w:r w:rsidRPr="003B1CD9">
              <w:rPr>
                <w:szCs w:val="28"/>
              </w:rPr>
              <w:t xml:space="preserve"> рублей</w:t>
            </w:r>
          </w:p>
        </w:tc>
        <w:tc>
          <w:tcPr>
            <w:tcW w:w="768" w:type="pct"/>
            <w:vMerge w:val="restart"/>
            <w:vAlign w:val="center"/>
          </w:tcPr>
          <w:p w:rsidR="0020379A" w:rsidRPr="003B1CD9" w:rsidRDefault="0020379A" w:rsidP="00DD7079">
            <w:pPr>
              <w:jc w:val="center"/>
              <w:rPr>
                <w:szCs w:val="28"/>
              </w:rPr>
            </w:pPr>
            <w:r w:rsidRPr="003B1CD9">
              <w:rPr>
                <w:szCs w:val="28"/>
              </w:rPr>
              <w:t>в процентах к общему объему расходов</w:t>
            </w:r>
          </w:p>
        </w:tc>
      </w:tr>
      <w:tr w:rsidR="0020379A" w:rsidRPr="006B3669" w:rsidTr="007C4A27">
        <w:trPr>
          <w:cantSplit/>
          <w:trHeight w:val="458"/>
          <w:tblHeader/>
        </w:trPr>
        <w:tc>
          <w:tcPr>
            <w:tcW w:w="1253" w:type="pct"/>
            <w:vMerge/>
            <w:vAlign w:val="center"/>
          </w:tcPr>
          <w:p w:rsidR="0020379A" w:rsidRPr="006B3669" w:rsidRDefault="0020379A" w:rsidP="00DD7079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105" w:type="pct"/>
            <w:vMerge/>
          </w:tcPr>
          <w:p w:rsidR="0020379A" w:rsidRPr="006B3669" w:rsidRDefault="0020379A" w:rsidP="00DD7079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30" w:type="pct"/>
            <w:vMerge/>
          </w:tcPr>
          <w:p w:rsidR="0020379A" w:rsidRPr="006B3669" w:rsidRDefault="0020379A" w:rsidP="00DD7079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044" w:type="pct"/>
            <w:vMerge/>
          </w:tcPr>
          <w:p w:rsidR="0020379A" w:rsidRPr="006B3669" w:rsidRDefault="0020379A" w:rsidP="00DD7079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768" w:type="pct"/>
            <w:vMerge/>
          </w:tcPr>
          <w:p w:rsidR="0020379A" w:rsidRPr="006B3669" w:rsidRDefault="0020379A" w:rsidP="00DD7079">
            <w:pPr>
              <w:jc w:val="center"/>
              <w:rPr>
                <w:szCs w:val="28"/>
                <w:highlight w:val="yellow"/>
              </w:rPr>
            </w:pPr>
          </w:p>
        </w:tc>
      </w:tr>
      <w:tr w:rsidR="00FA23F8" w:rsidRPr="007E6949" w:rsidTr="007C4A27">
        <w:trPr>
          <w:trHeight w:val="167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ВСЕГО</w:t>
            </w:r>
          </w:p>
        </w:tc>
        <w:tc>
          <w:tcPr>
            <w:tcW w:w="1105" w:type="pct"/>
            <w:vAlign w:val="center"/>
          </w:tcPr>
          <w:p w:rsidR="00FA23F8" w:rsidRPr="007E6949" w:rsidRDefault="00BF1AE5" w:rsidP="0024035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11021359,54</w:t>
            </w:r>
          </w:p>
        </w:tc>
        <w:tc>
          <w:tcPr>
            <w:tcW w:w="830" w:type="pct"/>
            <w:vAlign w:val="center"/>
          </w:tcPr>
          <w:p w:rsidR="00FA23F8" w:rsidRPr="007E6949" w:rsidRDefault="003F38FA" w:rsidP="00DD707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100</w:t>
            </w:r>
          </w:p>
        </w:tc>
        <w:tc>
          <w:tcPr>
            <w:tcW w:w="1044" w:type="pct"/>
            <w:vAlign w:val="center"/>
          </w:tcPr>
          <w:p w:rsidR="00FA23F8" w:rsidRPr="007E6949" w:rsidRDefault="003B1CD9" w:rsidP="0024035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11469096,75</w:t>
            </w:r>
          </w:p>
        </w:tc>
        <w:tc>
          <w:tcPr>
            <w:tcW w:w="768" w:type="pct"/>
            <w:vAlign w:val="center"/>
          </w:tcPr>
          <w:p w:rsidR="00FA23F8" w:rsidRPr="007E6949" w:rsidRDefault="003F38FA" w:rsidP="00DD707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100</w:t>
            </w:r>
          </w:p>
        </w:tc>
      </w:tr>
      <w:tr w:rsidR="00FA23F8" w:rsidRPr="007E6949" w:rsidTr="007C4A27">
        <w:trPr>
          <w:trHeight w:val="494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Общегосударственные вопросы</w:t>
            </w:r>
          </w:p>
        </w:tc>
        <w:tc>
          <w:tcPr>
            <w:tcW w:w="1105" w:type="pct"/>
            <w:vAlign w:val="center"/>
          </w:tcPr>
          <w:p w:rsidR="00FA23F8" w:rsidRPr="007E6949" w:rsidRDefault="003B1CD9" w:rsidP="009F02B0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4699857,22</w:t>
            </w:r>
          </w:p>
        </w:tc>
        <w:tc>
          <w:tcPr>
            <w:tcW w:w="830" w:type="pct"/>
            <w:vAlign w:val="center"/>
          </w:tcPr>
          <w:p w:rsidR="00FA23F8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42,6</w:t>
            </w:r>
          </w:p>
        </w:tc>
        <w:tc>
          <w:tcPr>
            <w:tcW w:w="1044" w:type="pct"/>
            <w:vAlign w:val="center"/>
          </w:tcPr>
          <w:p w:rsidR="00FA23F8" w:rsidRPr="007E6949" w:rsidRDefault="0004646F" w:rsidP="0092036C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4529993,43</w:t>
            </w:r>
          </w:p>
        </w:tc>
        <w:tc>
          <w:tcPr>
            <w:tcW w:w="768" w:type="pct"/>
            <w:vAlign w:val="center"/>
          </w:tcPr>
          <w:p w:rsidR="00FA23F8" w:rsidRPr="007E6949" w:rsidRDefault="0004646F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39,50</w:t>
            </w:r>
          </w:p>
        </w:tc>
      </w:tr>
      <w:tr w:rsidR="003B1CD9" w:rsidRPr="007E6949" w:rsidTr="007C4A27">
        <w:trPr>
          <w:trHeight w:val="161"/>
        </w:trPr>
        <w:tc>
          <w:tcPr>
            <w:tcW w:w="1253" w:type="pct"/>
            <w:vAlign w:val="center"/>
          </w:tcPr>
          <w:p w:rsidR="003B1CD9" w:rsidRPr="007E6949" w:rsidRDefault="003B1CD9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lastRenderedPageBreak/>
              <w:t>Национальная оборона</w:t>
            </w:r>
          </w:p>
        </w:tc>
        <w:tc>
          <w:tcPr>
            <w:tcW w:w="1105" w:type="pct"/>
            <w:vAlign w:val="center"/>
          </w:tcPr>
          <w:p w:rsidR="003B1CD9" w:rsidRPr="007E6949" w:rsidRDefault="003B1CD9" w:rsidP="00610F6F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269376,00</w:t>
            </w:r>
          </w:p>
        </w:tc>
        <w:tc>
          <w:tcPr>
            <w:tcW w:w="830" w:type="pct"/>
            <w:vAlign w:val="center"/>
          </w:tcPr>
          <w:p w:rsidR="003B1CD9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2,44</w:t>
            </w:r>
          </w:p>
        </w:tc>
        <w:tc>
          <w:tcPr>
            <w:tcW w:w="1044" w:type="pct"/>
            <w:vAlign w:val="center"/>
          </w:tcPr>
          <w:p w:rsidR="003B1CD9" w:rsidRPr="007E6949" w:rsidRDefault="0004646F" w:rsidP="00EE3A01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279514,00</w:t>
            </w:r>
          </w:p>
        </w:tc>
        <w:tc>
          <w:tcPr>
            <w:tcW w:w="768" w:type="pct"/>
            <w:vAlign w:val="center"/>
          </w:tcPr>
          <w:p w:rsidR="003B1CD9" w:rsidRPr="007E6949" w:rsidRDefault="0004646F" w:rsidP="0004646F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2,44</w:t>
            </w:r>
          </w:p>
        </w:tc>
      </w:tr>
      <w:tr w:rsidR="00FA23F8" w:rsidRPr="007E6949" w:rsidTr="007C4A27">
        <w:trPr>
          <w:trHeight w:val="161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5" w:type="pct"/>
            <w:vAlign w:val="center"/>
          </w:tcPr>
          <w:p w:rsidR="00FA23F8" w:rsidRPr="007E6949" w:rsidRDefault="003B1CD9" w:rsidP="00610F6F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260000,00</w:t>
            </w:r>
          </w:p>
        </w:tc>
        <w:tc>
          <w:tcPr>
            <w:tcW w:w="830" w:type="pct"/>
            <w:vAlign w:val="center"/>
          </w:tcPr>
          <w:p w:rsidR="00FA23F8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2,36</w:t>
            </w:r>
          </w:p>
        </w:tc>
        <w:tc>
          <w:tcPr>
            <w:tcW w:w="1044" w:type="pct"/>
            <w:vAlign w:val="center"/>
          </w:tcPr>
          <w:p w:rsidR="00FA23F8" w:rsidRPr="007E6949" w:rsidRDefault="0004646F" w:rsidP="00EE3A01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160000,00</w:t>
            </w:r>
          </w:p>
        </w:tc>
        <w:tc>
          <w:tcPr>
            <w:tcW w:w="768" w:type="pct"/>
            <w:vAlign w:val="center"/>
          </w:tcPr>
          <w:p w:rsidR="00FA23F8" w:rsidRPr="007E6949" w:rsidRDefault="0004646F" w:rsidP="0004646F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1,40</w:t>
            </w:r>
          </w:p>
        </w:tc>
      </w:tr>
      <w:tr w:rsidR="00FA23F8" w:rsidRPr="007E6949" w:rsidTr="007C4A27">
        <w:trPr>
          <w:trHeight w:val="161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Национальная экономика</w:t>
            </w:r>
          </w:p>
        </w:tc>
        <w:tc>
          <w:tcPr>
            <w:tcW w:w="1105" w:type="pct"/>
            <w:vAlign w:val="center"/>
          </w:tcPr>
          <w:p w:rsidR="00FA23F8" w:rsidRPr="007E6949" w:rsidRDefault="003B1CD9" w:rsidP="009F02B0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2156920</w:t>
            </w:r>
            <w:r w:rsidR="00782967" w:rsidRPr="007E6949">
              <w:rPr>
                <w:color w:val="000000"/>
                <w:szCs w:val="28"/>
              </w:rPr>
              <w:t>,00</w:t>
            </w:r>
          </w:p>
        </w:tc>
        <w:tc>
          <w:tcPr>
            <w:tcW w:w="830" w:type="pct"/>
            <w:vAlign w:val="center"/>
          </w:tcPr>
          <w:p w:rsidR="00FA23F8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19,57</w:t>
            </w:r>
          </w:p>
        </w:tc>
        <w:tc>
          <w:tcPr>
            <w:tcW w:w="1044" w:type="pct"/>
            <w:vAlign w:val="center"/>
          </w:tcPr>
          <w:p w:rsidR="00FA23F8" w:rsidRPr="007E6949" w:rsidRDefault="000D16B6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2743541,00</w:t>
            </w:r>
          </w:p>
        </w:tc>
        <w:tc>
          <w:tcPr>
            <w:tcW w:w="768" w:type="pct"/>
            <w:vAlign w:val="center"/>
          </w:tcPr>
          <w:p w:rsidR="00FA23F8" w:rsidRPr="007E6949" w:rsidRDefault="0004646F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23,92</w:t>
            </w:r>
          </w:p>
        </w:tc>
      </w:tr>
      <w:tr w:rsidR="00FA23F8" w:rsidRPr="007E6949" w:rsidTr="007C4A27">
        <w:trPr>
          <w:trHeight w:val="177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105" w:type="pct"/>
            <w:vAlign w:val="center"/>
          </w:tcPr>
          <w:p w:rsidR="00FA23F8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1328348,00</w:t>
            </w:r>
          </w:p>
        </w:tc>
        <w:tc>
          <w:tcPr>
            <w:tcW w:w="830" w:type="pct"/>
            <w:vAlign w:val="center"/>
          </w:tcPr>
          <w:p w:rsidR="00FA23F8" w:rsidRPr="007E6949" w:rsidRDefault="003B1CD9" w:rsidP="00DD707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12,05</w:t>
            </w:r>
          </w:p>
        </w:tc>
        <w:tc>
          <w:tcPr>
            <w:tcW w:w="1044" w:type="pct"/>
            <w:vAlign w:val="center"/>
          </w:tcPr>
          <w:p w:rsidR="00FA23F8" w:rsidRPr="007E6949" w:rsidRDefault="0004646F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1401310,00</w:t>
            </w:r>
          </w:p>
        </w:tc>
        <w:tc>
          <w:tcPr>
            <w:tcW w:w="768" w:type="pct"/>
            <w:vAlign w:val="center"/>
          </w:tcPr>
          <w:p w:rsidR="00FA23F8" w:rsidRPr="007E6949" w:rsidRDefault="0004646F" w:rsidP="00144548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12,22</w:t>
            </w:r>
          </w:p>
        </w:tc>
      </w:tr>
      <w:tr w:rsidR="00885B68" w:rsidRPr="007E6949" w:rsidTr="007C4A27">
        <w:trPr>
          <w:trHeight w:val="177"/>
        </w:trPr>
        <w:tc>
          <w:tcPr>
            <w:tcW w:w="1253" w:type="pct"/>
            <w:vAlign w:val="center"/>
          </w:tcPr>
          <w:p w:rsidR="00885B68" w:rsidRPr="007E6949" w:rsidRDefault="00885B6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Образование</w:t>
            </w:r>
          </w:p>
        </w:tc>
        <w:tc>
          <w:tcPr>
            <w:tcW w:w="1105" w:type="pct"/>
            <w:vAlign w:val="center"/>
          </w:tcPr>
          <w:p w:rsidR="00885B68" w:rsidRPr="007E6949" w:rsidRDefault="00A304DE" w:rsidP="00DD707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90</w:t>
            </w:r>
            <w:r w:rsidR="00885B68" w:rsidRPr="007E6949">
              <w:rPr>
                <w:color w:val="000000"/>
                <w:szCs w:val="28"/>
              </w:rPr>
              <w:t> 000,00</w:t>
            </w:r>
          </w:p>
        </w:tc>
        <w:tc>
          <w:tcPr>
            <w:tcW w:w="830" w:type="pct"/>
            <w:vAlign w:val="center"/>
          </w:tcPr>
          <w:p w:rsidR="00885B68" w:rsidRPr="007E6949" w:rsidRDefault="00885B68" w:rsidP="003B1CD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0,</w:t>
            </w:r>
            <w:r w:rsidR="003B1CD9" w:rsidRPr="007E6949">
              <w:rPr>
                <w:color w:val="000000"/>
                <w:szCs w:val="28"/>
              </w:rPr>
              <w:t>82</w:t>
            </w:r>
          </w:p>
        </w:tc>
        <w:tc>
          <w:tcPr>
            <w:tcW w:w="1044" w:type="pct"/>
            <w:vAlign w:val="center"/>
          </w:tcPr>
          <w:p w:rsidR="00885B68" w:rsidRPr="007E6949" w:rsidRDefault="00A304DE" w:rsidP="00FA23F8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90</w:t>
            </w:r>
            <w:r w:rsidR="00467954" w:rsidRPr="007E6949">
              <w:rPr>
                <w:color w:val="000000"/>
                <w:szCs w:val="28"/>
              </w:rPr>
              <w:t> 000,00</w:t>
            </w:r>
          </w:p>
        </w:tc>
        <w:tc>
          <w:tcPr>
            <w:tcW w:w="768" w:type="pct"/>
            <w:vAlign w:val="center"/>
          </w:tcPr>
          <w:p w:rsidR="00885B68" w:rsidRPr="007E6949" w:rsidRDefault="009249A5" w:rsidP="007E694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0,</w:t>
            </w:r>
            <w:r w:rsidR="00144548" w:rsidRPr="007E6949">
              <w:rPr>
                <w:color w:val="000000"/>
                <w:szCs w:val="28"/>
              </w:rPr>
              <w:t>7</w:t>
            </w:r>
            <w:r w:rsidR="007E6949" w:rsidRPr="007E6949">
              <w:rPr>
                <w:color w:val="000000"/>
                <w:szCs w:val="28"/>
              </w:rPr>
              <w:t>8</w:t>
            </w:r>
          </w:p>
        </w:tc>
      </w:tr>
      <w:tr w:rsidR="00FA23F8" w:rsidRPr="007E6949" w:rsidTr="007C4A27">
        <w:trPr>
          <w:trHeight w:val="177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Культура, кинематография</w:t>
            </w:r>
          </w:p>
        </w:tc>
        <w:tc>
          <w:tcPr>
            <w:tcW w:w="1105" w:type="pct"/>
            <w:vAlign w:val="center"/>
          </w:tcPr>
          <w:p w:rsidR="00FA23F8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1628780,00</w:t>
            </w:r>
          </w:p>
        </w:tc>
        <w:tc>
          <w:tcPr>
            <w:tcW w:w="830" w:type="pct"/>
            <w:vAlign w:val="center"/>
          </w:tcPr>
          <w:p w:rsidR="00FA23F8" w:rsidRPr="007E6949" w:rsidRDefault="00CD317A" w:rsidP="003B1CD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</w:t>
            </w:r>
            <w:r w:rsidR="00144548" w:rsidRPr="007E6949">
              <w:rPr>
                <w:color w:val="000000"/>
                <w:szCs w:val="28"/>
              </w:rPr>
              <w:t>4</w:t>
            </w:r>
            <w:r w:rsidRPr="007E6949">
              <w:rPr>
                <w:color w:val="000000"/>
                <w:szCs w:val="28"/>
              </w:rPr>
              <w:t>,</w:t>
            </w:r>
            <w:r w:rsidR="003B1CD9" w:rsidRPr="007E6949">
              <w:rPr>
                <w:color w:val="000000"/>
                <w:szCs w:val="28"/>
              </w:rPr>
              <w:t>78</w:t>
            </w:r>
          </w:p>
        </w:tc>
        <w:tc>
          <w:tcPr>
            <w:tcW w:w="1044" w:type="pct"/>
            <w:vAlign w:val="center"/>
          </w:tcPr>
          <w:p w:rsidR="00FA23F8" w:rsidRPr="007E6949" w:rsidRDefault="0004646F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1676660,00</w:t>
            </w:r>
          </w:p>
        </w:tc>
        <w:tc>
          <w:tcPr>
            <w:tcW w:w="768" w:type="pct"/>
            <w:vAlign w:val="center"/>
          </w:tcPr>
          <w:p w:rsidR="00FA23F8" w:rsidRPr="007E6949" w:rsidRDefault="00144548" w:rsidP="007E694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14,</w:t>
            </w:r>
            <w:r w:rsidR="007E6949" w:rsidRPr="007E6949">
              <w:rPr>
                <w:color w:val="000000"/>
                <w:szCs w:val="28"/>
              </w:rPr>
              <w:t>6</w:t>
            </w:r>
            <w:r w:rsidR="009249A5" w:rsidRPr="007E6949">
              <w:rPr>
                <w:color w:val="000000"/>
                <w:szCs w:val="28"/>
              </w:rPr>
              <w:t>2</w:t>
            </w:r>
          </w:p>
        </w:tc>
      </w:tr>
      <w:tr w:rsidR="00FA23F8" w:rsidRPr="007E6949" w:rsidTr="007C4A27">
        <w:trPr>
          <w:trHeight w:val="75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Социальная политика</w:t>
            </w:r>
          </w:p>
        </w:tc>
        <w:tc>
          <w:tcPr>
            <w:tcW w:w="1105" w:type="pct"/>
            <w:vAlign w:val="center"/>
          </w:tcPr>
          <w:p w:rsidR="00FA23F8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331078,32</w:t>
            </w:r>
          </w:p>
        </w:tc>
        <w:tc>
          <w:tcPr>
            <w:tcW w:w="830" w:type="pct"/>
            <w:vAlign w:val="center"/>
          </w:tcPr>
          <w:p w:rsidR="00FA23F8" w:rsidRPr="007E6949" w:rsidRDefault="003B1CD9" w:rsidP="003B1CD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3</w:t>
            </w:r>
            <w:r w:rsidR="00CD317A" w:rsidRPr="007E6949">
              <w:rPr>
                <w:color w:val="000000"/>
                <w:szCs w:val="28"/>
              </w:rPr>
              <w:t>,</w:t>
            </w:r>
            <w:r w:rsidRPr="007E6949">
              <w:rPr>
                <w:color w:val="000000"/>
                <w:szCs w:val="28"/>
              </w:rPr>
              <w:t>00</w:t>
            </w:r>
          </w:p>
        </w:tc>
        <w:tc>
          <w:tcPr>
            <w:tcW w:w="1044" w:type="pct"/>
            <w:vAlign w:val="center"/>
          </w:tcPr>
          <w:p w:rsidR="00FA23F8" w:rsidRPr="007E6949" w:rsidRDefault="0004646F" w:rsidP="0092036C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331078,32</w:t>
            </w:r>
          </w:p>
        </w:tc>
        <w:tc>
          <w:tcPr>
            <w:tcW w:w="768" w:type="pct"/>
            <w:vAlign w:val="center"/>
          </w:tcPr>
          <w:p w:rsidR="00FA23F8" w:rsidRPr="007E6949" w:rsidRDefault="009249A5" w:rsidP="007E694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2,</w:t>
            </w:r>
            <w:r w:rsidR="007E6949" w:rsidRPr="007E6949">
              <w:rPr>
                <w:color w:val="000000"/>
                <w:szCs w:val="28"/>
              </w:rPr>
              <w:t>89</w:t>
            </w:r>
          </w:p>
        </w:tc>
      </w:tr>
      <w:tr w:rsidR="00FA23F8" w:rsidRPr="007E6949" w:rsidTr="007C4A27">
        <w:trPr>
          <w:trHeight w:val="93"/>
        </w:trPr>
        <w:tc>
          <w:tcPr>
            <w:tcW w:w="1253" w:type="pct"/>
            <w:vAlign w:val="center"/>
          </w:tcPr>
          <w:p w:rsidR="00FA23F8" w:rsidRPr="007E6949" w:rsidRDefault="00FA23F8" w:rsidP="00DD7079">
            <w:pPr>
              <w:rPr>
                <w:szCs w:val="28"/>
              </w:rPr>
            </w:pPr>
            <w:r w:rsidRPr="007E6949">
              <w:rPr>
                <w:szCs w:val="28"/>
              </w:rPr>
              <w:t>Физическая культура и спорт</w:t>
            </w:r>
          </w:p>
        </w:tc>
        <w:tc>
          <w:tcPr>
            <w:tcW w:w="1105" w:type="pct"/>
            <w:vAlign w:val="center"/>
          </w:tcPr>
          <w:p w:rsidR="00FA23F8" w:rsidRPr="007E6949" w:rsidRDefault="003B1CD9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257000,00</w:t>
            </w:r>
          </w:p>
        </w:tc>
        <w:tc>
          <w:tcPr>
            <w:tcW w:w="830" w:type="pct"/>
            <w:vAlign w:val="center"/>
          </w:tcPr>
          <w:p w:rsidR="00FA23F8" w:rsidRPr="007E6949" w:rsidRDefault="003B1CD9" w:rsidP="00144548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2,33</w:t>
            </w:r>
          </w:p>
        </w:tc>
        <w:tc>
          <w:tcPr>
            <w:tcW w:w="1044" w:type="pct"/>
            <w:vAlign w:val="center"/>
          </w:tcPr>
          <w:p w:rsidR="00FA23F8" w:rsidRPr="007E6949" w:rsidRDefault="0004646F" w:rsidP="00A304DE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257000,00</w:t>
            </w:r>
          </w:p>
        </w:tc>
        <w:tc>
          <w:tcPr>
            <w:tcW w:w="768" w:type="pct"/>
            <w:vAlign w:val="center"/>
          </w:tcPr>
          <w:p w:rsidR="00FA23F8" w:rsidRPr="007E6949" w:rsidRDefault="00144548" w:rsidP="007E6949">
            <w:pPr>
              <w:jc w:val="center"/>
              <w:rPr>
                <w:color w:val="000000"/>
                <w:szCs w:val="28"/>
              </w:rPr>
            </w:pPr>
            <w:r w:rsidRPr="007E6949">
              <w:rPr>
                <w:color w:val="000000"/>
                <w:szCs w:val="28"/>
              </w:rPr>
              <w:t>2</w:t>
            </w:r>
            <w:r w:rsidR="009249A5" w:rsidRPr="007E6949">
              <w:rPr>
                <w:color w:val="000000"/>
                <w:szCs w:val="28"/>
              </w:rPr>
              <w:t>,</w:t>
            </w:r>
            <w:r w:rsidR="007E6949" w:rsidRPr="007E6949">
              <w:rPr>
                <w:color w:val="000000"/>
                <w:szCs w:val="28"/>
              </w:rPr>
              <w:t>24</w:t>
            </w:r>
          </w:p>
        </w:tc>
      </w:tr>
    </w:tbl>
    <w:p w:rsidR="008209E1" w:rsidRPr="007E6949" w:rsidRDefault="008209E1" w:rsidP="006A257B">
      <w:pPr>
        <w:pStyle w:val="ConsTitle"/>
        <w:ind w:firstLine="567"/>
        <w:rPr>
          <w:rFonts w:ascii="Times New Roman" w:hAnsi="Times New Roman"/>
          <w:b w:val="0"/>
          <w:sz w:val="28"/>
          <w:szCs w:val="28"/>
        </w:rPr>
      </w:pPr>
    </w:p>
    <w:p w:rsidR="0020379A" w:rsidRPr="007E6949" w:rsidRDefault="0020379A" w:rsidP="006A257B">
      <w:pPr>
        <w:pStyle w:val="ConsTitle"/>
        <w:ind w:firstLine="567"/>
        <w:rPr>
          <w:rFonts w:ascii="Times New Roman" w:hAnsi="Times New Roman"/>
          <w:b w:val="0"/>
          <w:sz w:val="28"/>
          <w:szCs w:val="28"/>
        </w:rPr>
      </w:pPr>
      <w:r w:rsidRPr="007E6949">
        <w:rPr>
          <w:rFonts w:ascii="Times New Roman" w:hAnsi="Times New Roman"/>
          <w:b w:val="0"/>
          <w:sz w:val="28"/>
          <w:szCs w:val="28"/>
        </w:rPr>
        <w:t xml:space="preserve">В пояснительной записке </w:t>
      </w:r>
      <w:r w:rsidR="007E4FB1" w:rsidRPr="007E6949">
        <w:rPr>
          <w:rFonts w:ascii="Times New Roman" w:hAnsi="Times New Roman"/>
          <w:b w:val="0"/>
          <w:sz w:val="28"/>
          <w:szCs w:val="28"/>
        </w:rPr>
        <w:t xml:space="preserve">расходы </w:t>
      </w:r>
      <w:r w:rsidR="00E23DBD" w:rsidRPr="007E6949">
        <w:rPr>
          <w:rFonts w:ascii="Times New Roman" w:hAnsi="Times New Roman"/>
          <w:b w:val="0"/>
          <w:sz w:val="28"/>
          <w:szCs w:val="28"/>
        </w:rPr>
        <w:t>местного</w:t>
      </w:r>
      <w:r w:rsidR="00AC21A8" w:rsidRPr="007E6949">
        <w:rPr>
          <w:rFonts w:ascii="Times New Roman" w:hAnsi="Times New Roman"/>
          <w:b w:val="0"/>
          <w:sz w:val="28"/>
          <w:szCs w:val="28"/>
        </w:rPr>
        <w:t xml:space="preserve"> бюджета на плановый период </w:t>
      </w:r>
      <w:r w:rsidR="006B3669" w:rsidRPr="007E6949">
        <w:rPr>
          <w:rFonts w:ascii="Times New Roman" w:hAnsi="Times New Roman"/>
          <w:b w:val="0"/>
          <w:sz w:val="28"/>
          <w:szCs w:val="28"/>
        </w:rPr>
        <w:t>2026</w:t>
      </w:r>
      <w:r w:rsidR="007E4FB1" w:rsidRPr="007E6949">
        <w:rPr>
          <w:rFonts w:ascii="Times New Roman" w:hAnsi="Times New Roman"/>
          <w:b w:val="0"/>
          <w:sz w:val="28"/>
          <w:szCs w:val="28"/>
        </w:rPr>
        <w:t xml:space="preserve"> и </w:t>
      </w:r>
      <w:r w:rsidR="006B3669" w:rsidRPr="007E6949">
        <w:rPr>
          <w:rFonts w:ascii="Times New Roman" w:hAnsi="Times New Roman"/>
          <w:b w:val="0"/>
          <w:sz w:val="28"/>
          <w:szCs w:val="28"/>
        </w:rPr>
        <w:t>2027</w:t>
      </w:r>
      <w:r w:rsidR="00793E4A" w:rsidRPr="007E6949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7E4FB1" w:rsidRPr="007E6949">
        <w:rPr>
          <w:rFonts w:ascii="Times New Roman" w:hAnsi="Times New Roman"/>
          <w:b w:val="0"/>
          <w:sz w:val="28"/>
          <w:szCs w:val="28"/>
        </w:rPr>
        <w:t xml:space="preserve"> без условно утверждаемых расходов.</w:t>
      </w:r>
    </w:p>
    <w:p w:rsidR="007E4FB1" w:rsidRPr="007E6949" w:rsidRDefault="007E4FB1" w:rsidP="00DD7079">
      <w:pPr>
        <w:pStyle w:val="ConsTitle"/>
        <w:ind w:firstLine="720"/>
        <w:rPr>
          <w:rFonts w:ascii="Times New Roman" w:hAnsi="Times New Roman"/>
          <w:b w:val="0"/>
          <w:sz w:val="28"/>
          <w:szCs w:val="28"/>
        </w:rPr>
      </w:pPr>
    </w:p>
    <w:p w:rsidR="003D3745" w:rsidRPr="007E6949" w:rsidRDefault="003D3745" w:rsidP="00DD70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7E6949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D3745" w:rsidRPr="006B3669" w:rsidRDefault="003D3745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  <w:highlight w:val="yellow"/>
        </w:rPr>
      </w:pPr>
    </w:p>
    <w:p w:rsidR="003D3745" w:rsidRPr="00232020" w:rsidRDefault="003D3745" w:rsidP="00FA23F8">
      <w:pPr>
        <w:ind w:firstLine="567"/>
        <w:jc w:val="both"/>
        <w:rPr>
          <w:szCs w:val="28"/>
        </w:rPr>
      </w:pPr>
      <w:r w:rsidRPr="00232020">
        <w:rPr>
          <w:szCs w:val="28"/>
        </w:rPr>
        <w:t xml:space="preserve">Общий объем бюджетных ассигнований по разделу "Общегосударственные вопросы" </w:t>
      </w:r>
      <w:r w:rsidR="00AC21A8" w:rsidRPr="00232020">
        <w:rPr>
          <w:szCs w:val="28"/>
        </w:rPr>
        <w:t xml:space="preserve">на </w:t>
      </w:r>
      <w:r w:rsidR="006B3669" w:rsidRPr="00232020">
        <w:rPr>
          <w:szCs w:val="28"/>
        </w:rPr>
        <w:t>2025</w:t>
      </w:r>
      <w:r w:rsidR="0059505D" w:rsidRPr="00232020">
        <w:rPr>
          <w:szCs w:val="28"/>
        </w:rPr>
        <w:t xml:space="preserve"> </w:t>
      </w:r>
      <w:r w:rsidR="00F70AC2" w:rsidRPr="00232020">
        <w:rPr>
          <w:szCs w:val="28"/>
        </w:rPr>
        <w:t xml:space="preserve">год </w:t>
      </w:r>
      <w:r w:rsidRPr="00232020">
        <w:rPr>
          <w:szCs w:val="28"/>
        </w:rPr>
        <w:t>запланирован в сумме</w:t>
      </w:r>
      <w:r w:rsidR="00610F6F" w:rsidRPr="00232020">
        <w:rPr>
          <w:szCs w:val="28"/>
        </w:rPr>
        <w:t xml:space="preserve"> </w:t>
      </w:r>
      <w:r w:rsidR="00232020" w:rsidRPr="00232020">
        <w:rPr>
          <w:color w:val="000000"/>
          <w:szCs w:val="28"/>
        </w:rPr>
        <w:t>5327105,55</w:t>
      </w:r>
      <w:r w:rsidR="0077581D" w:rsidRPr="00232020">
        <w:rPr>
          <w:szCs w:val="28"/>
        </w:rPr>
        <w:t>руб.</w:t>
      </w:r>
    </w:p>
    <w:p w:rsidR="00D01BC7" w:rsidRPr="00232020" w:rsidRDefault="00D81E32" w:rsidP="00D01BC7">
      <w:pPr>
        <w:jc w:val="both"/>
        <w:rPr>
          <w:rStyle w:val="FontStyle34"/>
          <w:sz w:val="28"/>
          <w:szCs w:val="28"/>
        </w:rPr>
      </w:pPr>
      <w:r w:rsidRPr="00232020">
        <w:rPr>
          <w:szCs w:val="28"/>
        </w:rPr>
        <w:t xml:space="preserve">        Общий объем бюджетных ассигнований по разделу «Общегосударственные </w:t>
      </w:r>
      <w:r w:rsidR="00AC21A8" w:rsidRPr="00232020">
        <w:rPr>
          <w:szCs w:val="28"/>
        </w:rPr>
        <w:t xml:space="preserve">вопросы» на плановый период </w:t>
      </w:r>
      <w:r w:rsidR="006B3669" w:rsidRPr="00232020">
        <w:rPr>
          <w:szCs w:val="28"/>
        </w:rPr>
        <w:t>2026</w:t>
      </w:r>
      <w:r w:rsidR="00AC21A8" w:rsidRPr="00232020">
        <w:rPr>
          <w:szCs w:val="28"/>
        </w:rPr>
        <w:t xml:space="preserve"> и </w:t>
      </w:r>
      <w:r w:rsidR="006B3669" w:rsidRPr="00232020">
        <w:rPr>
          <w:szCs w:val="28"/>
        </w:rPr>
        <w:t>2027</w:t>
      </w:r>
      <w:r w:rsidR="00064B20" w:rsidRPr="00232020">
        <w:rPr>
          <w:szCs w:val="28"/>
        </w:rPr>
        <w:t xml:space="preserve"> годов</w:t>
      </w:r>
      <w:r w:rsidR="008400D9" w:rsidRPr="00232020">
        <w:rPr>
          <w:szCs w:val="28"/>
        </w:rPr>
        <w:t xml:space="preserve"> </w:t>
      </w:r>
      <w:r w:rsidRPr="00232020">
        <w:rPr>
          <w:szCs w:val="28"/>
        </w:rPr>
        <w:t xml:space="preserve">запланирован </w:t>
      </w:r>
      <w:r w:rsidR="00AC21A8" w:rsidRPr="00232020">
        <w:rPr>
          <w:szCs w:val="28"/>
        </w:rPr>
        <w:t xml:space="preserve">на </w:t>
      </w:r>
      <w:r w:rsidR="006B3669" w:rsidRPr="00232020">
        <w:rPr>
          <w:szCs w:val="28"/>
        </w:rPr>
        <w:t>2026</w:t>
      </w:r>
      <w:r w:rsidR="00064B20" w:rsidRPr="00232020">
        <w:rPr>
          <w:szCs w:val="28"/>
        </w:rPr>
        <w:t xml:space="preserve"> год </w:t>
      </w:r>
      <w:r w:rsidRPr="00232020">
        <w:rPr>
          <w:szCs w:val="28"/>
        </w:rPr>
        <w:t>в сумме</w:t>
      </w:r>
      <w:r w:rsidR="00610F6F" w:rsidRPr="00232020">
        <w:rPr>
          <w:szCs w:val="28"/>
        </w:rPr>
        <w:t xml:space="preserve"> </w:t>
      </w:r>
      <w:r w:rsidR="00232020" w:rsidRPr="00232020">
        <w:rPr>
          <w:color w:val="000000"/>
          <w:szCs w:val="28"/>
        </w:rPr>
        <w:t>4699857,22</w:t>
      </w:r>
      <w:r w:rsidR="00AC21A8" w:rsidRPr="00232020">
        <w:rPr>
          <w:szCs w:val="28"/>
        </w:rPr>
        <w:t xml:space="preserve">руб., на </w:t>
      </w:r>
      <w:r w:rsidR="006B3669" w:rsidRPr="00232020">
        <w:rPr>
          <w:szCs w:val="28"/>
        </w:rPr>
        <w:t>2027</w:t>
      </w:r>
      <w:r w:rsidRPr="00232020">
        <w:rPr>
          <w:szCs w:val="28"/>
        </w:rPr>
        <w:t xml:space="preserve"> год в сумме</w:t>
      </w:r>
      <w:r w:rsidR="00064B20" w:rsidRPr="00232020">
        <w:rPr>
          <w:szCs w:val="28"/>
        </w:rPr>
        <w:t xml:space="preserve">                   </w:t>
      </w:r>
      <w:r w:rsidRPr="00232020">
        <w:rPr>
          <w:szCs w:val="28"/>
        </w:rPr>
        <w:t xml:space="preserve"> </w:t>
      </w:r>
      <w:r w:rsidR="00232020" w:rsidRPr="00232020">
        <w:rPr>
          <w:color w:val="000000"/>
          <w:szCs w:val="28"/>
        </w:rPr>
        <w:t>11469096,75</w:t>
      </w:r>
      <w:r w:rsidRPr="00232020">
        <w:rPr>
          <w:szCs w:val="28"/>
        </w:rPr>
        <w:t xml:space="preserve"> руб.</w:t>
      </w:r>
    </w:p>
    <w:p w:rsidR="00967CF0" w:rsidRPr="00232020" w:rsidRDefault="005A35A3" w:rsidP="00DD7079">
      <w:pPr>
        <w:ind w:firstLine="709"/>
        <w:jc w:val="center"/>
        <w:rPr>
          <w:szCs w:val="28"/>
        </w:rPr>
      </w:pPr>
      <w:r w:rsidRPr="00232020">
        <w:rPr>
          <w:rStyle w:val="FontStyle34"/>
          <w:sz w:val="28"/>
          <w:szCs w:val="28"/>
        </w:rPr>
        <w:t>Динамика объема бюджетных ассигнований по разделу "Общ</w:t>
      </w:r>
      <w:r w:rsidR="00064B20" w:rsidRPr="00232020">
        <w:rPr>
          <w:rStyle w:val="FontStyle34"/>
          <w:sz w:val="28"/>
          <w:szCs w:val="28"/>
        </w:rPr>
        <w:t>е</w:t>
      </w:r>
      <w:r w:rsidR="00AC21A8" w:rsidRPr="00232020">
        <w:rPr>
          <w:rStyle w:val="FontStyle34"/>
          <w:sz w:val="28"/>
          <w:szCs w:val="28"/>
        </w:rPr>
        <w:t xml:space="preserve">государственные вопросы" на </w:t>
      </w:r>
      <w:r w:rsidR="006B3669" w:rsidRPr="00232020">
        <w:rPr>
          <w:rStyle w:val="FontStyle34"/>
          <w:sz w:val="28"/>
          <w:szCs w:val="28"/>
        </w:rPr>
        <w:t>2025</w:t>
      </w:r>
      <w:r w:rsidRPr="00232020">
        <w:rPr>
          <w:rStyle w:val="FontStyle34"/>
          <w:sz w:val="28"/>
          <w:szCs w:val="28"/>
        </w:rPr>
        <w:t xml:space="preserve"> год</w:t>
      </w:r>
    </w:p>
    <w:p w:rsidR="00235D30" w:rsidRPr="00232020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232020">
        <w:rPr>
          <w:rFonts w:ascii="Times New Roman" w:hAnsi="Times New Roman"/>
          <w:b w:val="0"/>
          <w:sz w:val="28"/>
          <w:szCs w:val="28"/>
        </w:rPr>
        <w:t>Таблица №</w:t>
      </w:r>
      <w:r w:rsidR="00C6286A" w:rsidRPr="00232020">
        <w:rPr>
          <w:rFonts w:ascii="Times New Roman" w:hAnsi="Times New Roman"/>
          <w:b w:val="0"/>
          <w:sz w:val="28"/>
          <w:szCs w:val="28"/>
        </w:rPr>
        <w:t>5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700"/>
        <w:gridCol w:w="2700"/>
      </w:tblGrid>
      <w:tr w:rsidR="00427B50" w:rsidRPr="006B3669">
        <w:tc>
          <w:tcPr>
            <w:tcW w:w="4258" w:type="dxa"/>
          </w:tcPr>
          <w:p w:rsidR="00427B50" w:rsidRPr="00B57C4A" w:rsidRDefault="00427B50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57C4A">
              <w:rPr>
                <w:szCs w:val="28"/>
              </w:rPr>
              <w:t>Наименование показателя</w:t>
            </w:r>
          </w:p>
        </w:tc>
        <w:tc>
          <w:tcPr>
            <w:tcW w:w="2700" w:type="dxa"/>
          </w:tcPr>
          <w:p w:rsidR="00427B50" w:rsidRPr="00B57C4A" w:rsidRDefault="00326CDD" w:rsidP="0023202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57C4A">
              <w:rPr>
                <w:bCs/>
                <w:szCs w:val="28"/>
              </w:rPr>
              <w:t>202</w:t>
            </w:r>
            <w:r w:rsidR="00232020" w:rsidRPr="00B57C4A">
              <w:rPr>
                <w:bCs/>
                <w:szCs w:val="28"/>
              </w:rPr>
              <w:t>4</w:t>
            </w:r>
            <w:r w:rsidR="005718DA" w:rsidRPr="00B57C4A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427B50" w:rsidRPr="00364831" w:rsidRDefault="006B3669" w:rsidP="006E09B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364831">
              <w:rPr>
                <w:bCs/>
                <w:szCs w:val="28"/>
              </w:rPr>
              <w:t>2025</w:t>
            </w:r>
            <w:r w:rsidR="005718DA" w:rsidRPr="00364831">
              <w:rPr>
                <w:bCs/>
                <w:szCs w:val="28"/>
              </w:rPr>
              <w:t xml:space="preserve"> год</w:t>
            </w:r>
          </w:p>
        </w:tc>
      </w:tr>
      <w:tr w:rsidR="00427B50" w:rsidRPr="006B3669">
        <w:tc>
          <w:tcPr>
            <w:tcW w:w="4258" w:type="dxa"/>
          </w:tcPr>
          <w:p w:rsidR="00427B50" w:rsidRPr="00B57C4A" w:rsidRDefault="00427B50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57C4A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700" w:type="dxa"/>
          </w:tcPr>
          <w:p w:rsidR="00427B50" w:rsidRPr="00B57C4A" w:rsidRDefault="00232020" w:rsidP="001E18A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57C4A">
              <w:rPr>
                <w:bCs/>
                <w:szCs w:val="28"/>
              </w:rPr>
              <w:t>6071028,22</w:t>
            </w:r>
          </w:p>
        </w:tc>
        <w:tc>
          <w:tcPr>
            <w:tcW w:w="2700" w:type="dxa"/>
            <w:vAlign w:val="center"/>
          </w:tcPr>
          <w:p w:rsidR="00427B50" w:rsidRPr="00364831" w:rsidRDefault="00B57C4A" w:rsidP="001E18A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364831">
              <w:rPr>
                <w:color w:val="000000"/>
                <w:szCs w:val="28"/>
              </w:rPr>
              <w:t>5327105,55</w:t>
            </w:r>
          </w:p>
        </w:tc>
      </w:tr>
      <w:tr w:rsidR="00427B50" w:rsidRPr="006B3669" w:rsidTr="00160B32">
        <w:tc>
          <w:tcPr>
            <w:tcW w:w="4258" w:type="dxa"/>
            <w:vAlign w:val="bottom"/>
          </w:tcPr>
          <w:p w:rsidR="00427B50" w:rsidRPr="00B57C4A" w:rsidRDefault="00427B50" w:rsidP="00FC211C">
            <w:pPr>
              <w:rPr>
                <w:szCs w:val="28"/>
              </w:rPr>
            </w:pPr>
            <w:r w:rsidRPr="00B57C4A">
              <w:rPr>
                <w:szCs w:val="28"/>
              </w:rPr>
              <w:t xml:space="preserve">Доля в бюджетных ассигнованиях </w:t>
            </w:r>
            <w:r w:rsidR="00FC211C" w:rsidRPr="00B57C4A">
              <w:rPr>
                <w:szCs w:val="28"/>
              </w:rPr>
              <w:t>местного</w:t>
            </w:r>
            <w:r w:rsidRPr="00B57C4A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700" w:type="dxa"/>
            <w:vAlign w:val="center"/>
          </w:tcPr>
          <w:p w:rsidR="00427B50" w:rsidRPr="00B57C4A" w:rsidRDefault="009D6484" w:rsidP="00160B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23,11</w:t>
            </w:r>
          </w:p>
        </w:tc>
        <w:tc>
          <w:tcPr>
            <w:tcW w:w="2700" w:type="dxa"/>
            <w:vAlign w:val="center"/>
          </w:tcPr>
          <w:p w:rsidR="00427B50" w:rsidRPr="00364831" w:rsidRDefault="009D6484" w:rsidP="001424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43,25</w:t>
            </w:r>
          </w:p>
        </w:tc>
      </w:tr>
      <w:tr w:rsidR="00427B50" w:rsidRPr="006B3669">
        <w:tc>
          <w:tcPr>
            <w:tcW w:w="4258" w:type="dxa"/>
          </w:tcPr>
          <w:p w:rsidR="00427B50" w:rsidRPr="00B57C4A" w:rsidRDefault="00427B50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57C4A">
              <w:rPr>
                <w:bCs/>
                <w:szCs w:val="28"/>
              </w:rPr>
              <w:lastRenderedPageBreak/>
              <w:t>Прирост / снижение к предыдущему году,  рублей</w:t>
            </w:r>
          </w:p>
        </w:tc>
        <w:tc>
          <w:tcPr>
            <w:tcW w:w="2700" w:type="dxa"/>
          </w:tcPr>
          <w:p w:rsidR="00427B50" w:rsidRPr="006B3669" w:rsidRDefault="00427B50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700" w:type="dxa"/>
            <w:vAlign w:val="center"/>
          </w:tcPr>
          <w:p w:rsidR="00427B50" w:rsidRPr="00364831" w:rsidRDefault="00364831" w:rsidP="008318E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364831">
              <w:rPr>
                <w:bCs/>
                <w:szCs w:val="28"/>
              </w:rPr>
              <w:t>-743922,67</w:t>
            </w:r>
          </w:p>
        </w:tc>
      </w:tr>
      <w:tr w:rsidR="00427B50" w:rsidRPr="006B3669">
        <w:tc>
          <w:tcPr>
            <w:tcW w:w="4258" w:type="dxa"/>
          </w:tcPr>
          <w:p w:rsidR="00427B50" w:rsidRPr="00B57C4A" w:rsidRDefault="00427B50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57C4A">
              <w:rPr>
                <w:bCs/>
                <w:szCs w:val="28"/>
              </w:rPr>
              <w:t>Прирост / снижение к предыдущему году, в процентах</w:t>
            </w:r>
          </w:p>
        </w:tc>
        <w:tc>
          <w:tcPr>
            <w:tcW w:w="2700" w:type="dxa"/>
          </w:tcPr>
          <w:p w:rsidR="00427B50" w:rsidRPr="006B3669" w:rsidRDefault="00427B50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</w:p>
        </w:tc>
        <w:tc>
          <w:tcPr>
            <w:tcW w:w="2700" w:type="dxa"/>
            <w:vAlign w:val="center"/>
          </w:tcPr>
          <w:p w:rsidR="00427B50" w:rsidRPr="00364831" w:rsidRDefault="009D6484" w:rsidP="0036483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364831" w:rsidRPr="00364831">
              <w:rPr>
                <w:bCs/>
                <w:szCs w:val="28"/>
              </w:rPr>
              <w:t>12,25</w:t>
            </w:r>
          </w:p>
        </w:tc>
      </w:tr>
    </w:tbl>
    <w:p w:rsidR="00D81E32" w:rsidRPr="006B3669" w:rsidRDefault="00D81E32" w:rsidP="00DD7079">
      <w:pPr>
        <w:ind w:firstLine="709"/>
        <w:jc w:val="center"/>
        <w:rPr>
          <w:rStyle w:val="FontStyle34"/>
          <w:sz w:val="28"/>
          <w:szCs w:val="28"/>
        </w:rPr>
      </w:pPr>
    </w:p>
    <w:p w:rsidR="00D81E32" w:rsidRPr="006B3669" w:rsidRDefault="00D81E32" w:rsidP="00DD7079">
      <w:pPr>
        <w:ind w:firstLine="709"/>
        <w:jc w:val="center"/>
        <w:rPr>
          <w:szCs w:val="28"/>
          <w:highlight w:val="yellow"/>
        </w:rPr>
      </w:pPr>
      <w:r w:rsidRPr="006B3669">
        <w:rPr>
          <w:rStyle w:val="FontStyle34"/>
          <w:sz w:val="28"/>
          <w:szCs w:val="28"/>
        </w:rPr>
        <w:t xml:space="preserve">Динамика объема бюджетных ассигнований по разделу "Общегосударственные </w:t>
      </w:r>
      <w:r w:rsidR="00AC21A8" w:rsidRPr="006B3669">
        <w:rPr>
          <w:rStyle w:val="FontStyle34"/>
          <w:sz w:val="28"/>
          <w:szCs w:val="28"/>
        </w:rPr>
        <w:t xml:space="preserve">вопросы" на плановый период </w:t>
      </w:r>
      <w:r w:rsidR="006B3669" w:rsidRPr="006B3669">
        <w:rPr>
          <w:rStyle w:val="FontStyle34"/>
          <w:sz w:val="28"/>
          <w:szCs w:val="28"/>
        </w:rPr>
        <w:t>2026</w:t>
      </w:r>
      <w:r w:rsidR="00AC21A8" w:rsidRPr="006B3669">
        <w:rPr>
          <w:rStyle w:val="FontStyle34"/>
          <w:sz w:val="28"/>
          <w:szCs w:val="28"/>
        </w:rPr>
        <w:t xml:space="preserve"> и </w:t>
      </w:r>
      <w:r w:rsidR="006B3669" w:rsidRPr="006B3669">
        <w:rPr>
          <w:rStyle w:val="FontStyle34"/>
          <w:sz w:val="28"/>
          <w:szCs w:val="28"/>
        </w:rPr>
        <w:t>2027</w:t>
      </w:r>
      <w:r w:rsidRPr="006B3669">
        <w:rPr>
          <w:rStyle w:val="FontStyle34"/>
          <w:sz w:val="28"/>
          <w:szCs w:val="28"/>
        </w:rPr>
        <w:t xml:space="preserve"> годов</w:t>
      </w:r>
    </w:p>
    <w:p w:rsidR="00235D30" w:rsidRPr="00364831" w:rsidRDefault="00D81E32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364831">
        <w:rPr>
          <w:rFonts w:ascii="Times New Roman" w:hAnsi="Times New Roman"/>
          <w:b w:val="0"/>
          <w:sz w:val="28"/>
          <w:szCs w:val="28"/>
        </w:rPr>
        <w:t>Таблица №</w:t>
      </w:r>
      <w:r w:rsidR="00C6286A" w:rsidRPr="00364831">
        <w:rPr>
          <w:rFonts w:ascii="Times New Roman" w:hAnsi="Times New Roman"/>
          <w:b w:val="0"/>
          <w:sz w:val="28"/>
          <w:szCs w:val="28"/>
        </w:rPr>
        <w:t>6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700"/>
        <w:gridCol w:w="2700"/>
      </w:tblGrid>
      <w:tr w:rsidR="00D81E32" w:rsidRPr="006B3669" w:rsidTr="00D30231">
        <w:tc>
          <w:tcPr>
            <w:tcW w:w="4258" w:type="dxa"/>
          </w:tcPr>
          <w:p w:rsidR="00D81E32" w:rsidRPr="00364831" w:rsidRDefault="00D81E32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364831">
              <w:rPr>
                <w:szCs w:val="28"/>
              </w:rPr>
              <w:t>Наименование показателя</w:t>
            </w:r>
          </w:p>
        </w:tc>
        <w:tc>
          <w:tcPr>
            <w:tcW w:w="2700" w:type="dxa"/>
          </w:tcPr>
          <w:p w:rsidR="00D81E32" w:rsidRPr="00364831" w:rsidRDefault="006B3669" w:rsidP="006E09B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364831">
              <w:rPr>
                <w:bCs/>
                <w:szCs w:val="28"/>
              </w:rPr>
              <w:t>2026</w:t>
            </w:r>
            <w:r w:rsidR="00D81E32" w:rsidRPr="00364831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D81E32" w:rsidRPr="00364831" w:rsidRDefault="006B3669" w:rsidP="006E09B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364831">
              <w:rPr>
                <w:bCs/>
                <w:szCs w:val="28"/>
              </w:rPr>
              <w:t>2027</w:t>
            </w:r>
            <w:r w:rsidR="00D81E32" w:rsidRPr="00364831">
              <w:rPr>
                <w:bCs/>
                <w:szCs w:val="28"/>
              </w:rPr>
              <w:t xml:space="preserve"> год</w:t>
            </w:r>
          </w:p>
        </w:tc>
      </w:tr>
      <w:tr w:rsidR="00D81E32" w:rsidRPr="006B3669" w:rsidTr="00D30231">
        <w:tc>
          <w:tcPr>
            <w:tcW w:w="4258" w:type="dxa"/>
          </w:tcPr>
          <w:p w:rsidR="00D81E32" w:rsidRPr="00364831" w:rsidRDefault="00D81E32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364831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700" w:type="dxa"/>
          </w:tcPr>
          <w:p w:rsidR="00D81E32" w:rsidRPr="006B3669" w:rsidRDefault="00364831" w:rsidP="001424C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  <w:r w:rsidRPr="007E6949">
              <w:rPr>
                <w:color w:val="000000"/>
                <w:szCs w:val="28"/>
              </w:rPr>
              <w:t>4699857,22</w:t>
            </w:r>
          </w:p>
        </w:tc>
        <w:tc>
          <w:tcPr>
            <w:tcW w:w="2700" w:type="dxa"/>
            <w:vAlign w:val="center"/>
          </w:tcPr>
          <w:p w:rsidR="00D81E32" w:rsidRPr="006B3669" w:rsidRDefault="00364831" w:rsidP="006E09B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  <w:r w:rsidRPr="007E6949">
              <w:rPr>
                <w:color w:val="000000"/>
                <w:szCs w:val="28"/>
              </w:rPr>
              <w:t>4529993,43</w:t>
            </w:r>
          </w:p>
        </w:tc>
      </w:tr>
      <w:tr w:rsidR="00D81E32" w:rsidRPr="006B3669" w:rsidTr="00160B32">
        <w:tc>
          <w:tcPr>
            <w:tcW w:w="4258" w:type="dxa"/>
            <w:vAlign w:val="bottom"/>
          </w:tcPr>
          <w:p w:rsidR="00D81E32" w:rsidRPr="00364831" w:rsidRDefault="00D81E32" w:rsidP="00D473DE">
            <w:pPr>
              <w:rPr>
                <w:szCs w:val="28"/>
              </w:rPr>
            </w:pPr>
            <w:r w:rsidRPr="00364831">
              <w:rPr>
                <w:szCs w:val="28"/>
              </w:rPr>
              <w:t xml:space="preserve">Доля в бюджетных ассигнованиях </w:t>
            </w:r>
            <w:r w:rsidR="00D473DE" w:rsidRPr="00364831">
              <w:rPr>
                <w:szCs w:val="28"/>
              </w:rPr>
              <w:t>местного</w:t>
            </w:r>
            <w:r w:rsidRPr="00364831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700" w:type="dxa"/>
            <w:vAlign w:val="center"/>
          </w:tcPr>
          <w:p w:rsidR="00D81E32" w:rsidRPr="00244766" w:rsidRDefault="009D6484" w:rsidP="00793E4A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42,64</w:t>
            </w:r>
          </w:p>
        </w:tc>
        <w:tc>
          <w:tcPr>
            <w:tcW w:w="2700" w:type="dxa"/>
            <w:vAlign w:val="center"/>
          </w:tcPr>
          <w:p w:rsidR="00D81E32" w:rsidRPr="00244766" w:rsidRDefault="00244766" w:rsidP="001424C1">
            <w:pPr>
              <w:jc w:val="center"/>
              <w:rPr>
                <w:szCs w:val="28"/>
              </w:rPr>
            </w:pPr>
            <w:r w:rsidRPr="00244766">
              <w:rPr>
                <w:szCs w:val="28"/>
              </w:rPr>
              <w:t>40,5</w:t>
            </w:r>
          </w:p>
        </w:tc>
      </w:tr>
      <w:tr w:rsidR="00D81E32" w:rsidRPr="006B3669" w:rsidTr="00160B32">
        <w:tc>
          <w:tcPr>
            <w:tcW w:w="4258" w:type="dxa"/>
          </w:tcPr>
          <w:p w:rsidR="00D81E32" w:rsidRPr="00364831" w:rsidRDefault="00D81E32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364831">
              <w:rPr>
                <w:bCs/>
                <w:szCs w:val="28"/>
              </w:rPr>
              <w:t>Прирост / снижение к предыдущему году,  рублей</w:t>
            </w:r>
          </w:p>
        </w:tc>
        <w:tc>
          <w:tcPr>
            <w:tcW w:w="2700" w:type="dxa"/>
            <w:vAlign w:val="center"/>
          </w:tcPr>
          <w:p w:rsidR="00D81E32" w:rsidRPr="006B3669" w:rsidRDefault="00AC21A8" w:rsidP="000D5BB3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  <w:r w:rsidRPr="000D5BB3">
              <w:rPr>
                <w:bCs/>
                <w:szCs w:val="28"/>
              </w:rPr>
              <w:t>-</w:t>
            </w:r>
            <w:r w:rsidR="000D5BB3" w:rsidRPr="000D5BB3">
              <w:rPr>
                <w:bCs/>
                <w:szCs w:val="28"/>
              </w:rPr>
              <w:t>627248,33</w:t>
            </w:r>
          </w:p>
        </w:tc>
        <w:tc>
          <w:tcPr>
            <w:tcW w:w="2700" w:type="dxa"/>
            <w:vAlign w:val="center"/>
          </w:tcPr>
          <w:p w:rsidR="00D81E32" w:rsidRPr="006B3669" w:rsidRDefault="000D5BB3" w:rsidP="001424C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  <w:r w:rsidRPr="000D5BB3">
              <w:rPr>
                <w:bCs/>
                <w:szCs w:val="28"/>
              </w:rPr>
              <w:t>-169863,79</w:t>
            </w:r>
          </w:p>
        </w:tc>
      </w:tr>
      <w:tr w:rsidR="00D81E32" w:rsidRPr="006B3669" w:rsidTr="00160B32">
        <w:tc>
          <w:tcPr>
            <w:tcW w:w="4258" w:type="dxa"/>
          </w:tcPr>
          <w:p w:rsidR="00D81E32" w:rsidRPr="00364831" w:rsidRDefault="00D81E32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364831">
              <w:rPr>
                <w:bCs/>
                <w:szCs w:val="28"/>
              </w:rPr>
              <w:t>Прирост / снижение к предыдущему году, в процентах</w:t>
            </w:r>
          </w:p>
        </w:tc>
        <w:tc>
          <w:tcPr>
            <w:tcW w:w="2700" w:type="dxa"/>
            <w:vAlign w:val="center"/>
          </w:tcPr>
          <w:p w:rsidR="00D81E32" w:rsidRPr="006B3669" w:rsidRDefault="00AC21A8" w:rsidP="000D5BB3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  <w:r w:rsidRPr="000D5BB3">
              <w:rPr>
                <w:bCs/>
                <w:szCs w:val="28"/>
              </w:rPr>
              <w:t>-</w:t>
            </w:r>
            <w:r w:rsidR="000D5BB3" w:rsidRPr="000D5BB3">
              <w:rPr>
                <w:bCs/>
                <w:szCs w:val="28"/>
              </w:rPr>
              <w:t>11,77</w:t>
            </w:r>
          </w:p>
        </w:tc>
        <w:tc>
          <w:tcPr>
            <w:tcW w:w="2700" w:type="dxa"/>
            <w:vAlign w:val="center"/>
          </w:tcPr>
          <w:p w:rsidR="00D81E32" w:rsidRPr="006B3669" w:rsidRDefault="000D5BB3" w:rsidP="001424C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highlight w:val="yellow"/>
              </w:rPr>
            </w:pPr>
            <w:r w:rsidRPr="000D5BB3">
              <w:rPr>
                <w:bCs/>
                <w:szCs w:val="28"/>
              </w:rPr>
              <w:t>-3,61</w:t>
            </w:r>
          </w:p>
        </w:tc>
      </w:tr>
    </w:tbl>
    <w:p w:rsidR="002B1A3A" w:rsidRPr="006B3669" w:rsidRDefault="00235D30" w:rsidP="00DD7079">
      <w:pPr>
        <w:autoSpaceDE w:val="0"/>
        <w:autoSpaceDN w:val="0"/>
        <w:adjustRightInd w:val="0"/>
        <w:jc w:val="both"/>
        <w:rPr>
          <w:szCs w:val="28"/>
          <w:highlight w:val="yellow"/>
        </w:rPr>
      </w:pPr>
      <w:r w:rsidRPr="006B3669">
        <w:rPr>
          <w:szCs w:val="28"/>
          <w:highlight w:val="yellow"/>
        </w:rPr>
        <w:t xml:space="preserve">     </w:t>
      </w:r>
    </w:p>
    <w:p w:rsidR="003D3745" w:rsidRPr="000D5BB3" w:rsidRDefault="00660404" w:rsidP="002B1A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D5BB3">
        <w:rPr>
          <w:szCs w:val="28"/>
        </w:rPr>
        <w:t xml:space="preserve">Бюджетные ассигнования </w:t>
      </w:r>
      <w:r w:rsidR="00FC211C" w:rsidRPr="000D5BB3">
        <w:rPr>
          <w:szCs w:val="28"/>
        </w:rPr>
        <w:t>местного</w:t>
      </w:r>
      <w:r w:rsidR="00AC21A8" w:rsidRPr="000D5BB3">
        <w:rPr>
          <w:szCs w:val="28"/>
        </w:rPr>
        <w:t xml:space="preserve"> бюджета на </w:t>
      </w:r>
      <w:r w:rsidR="006B3669" w:rsidRPr="000D5BB3">
        <w:rPr>
          <w:szCs w:val="28"/>
        </w:rPr>
        <w:t>2025</w:t>
      </w:r>
      <w:r w:rsidRPr="000D5BB3">
        <w:rPr>
          <w:szCs w:val="28"/>
        </w:rPr>
        <w:t xml:space="preserve"> год </w:t>
      </w:r>
      <w:r w:rsidR="002B1A3A" w:rsidRPr="000D5BB3">
        <w:rPr>
          <w:szCs w:val="28"/>
        </w:rPr>
        <w:t xml:space="preserve">по разделу «Общегосударственные </w:t>
      </w:r>
      <w:r w:rsidRPr="000D5BB3">
        <w:rPr>
          <w:szCs w:val="28"/>
        </w:rPr>
        <w:t xml:space="preserve">вопросы» характеризуются следующими данными: </w:t>
      </w:r>
    </w:p>
    <w:p w:rsidR="006F4EFD" w:rsidRPr="000D5BB3" w:rsidRDefault="006F4EFD" w:rsidP="00DD7079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660404" w:rsidRPr="000D5BB3" w:rsidRDefault="00660404" w:rsidP="002B1A3A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D5BB3">
        <w:rPr>
          <w:szCs w:val="28"/>
        </w:rPr>
        <w:t xml:space="preserve">Структура расходов </w:t>
      </w:r>
      <w:r w:rsidR="00FC211C" w:rsidRPr="000D5BB3">
        <w:rPr>
          <w:szCs w:val="28"/>
        </w:rPr>
        <w:t>местного</w:t>
      </w:r>
      <w:r w:rsidRPr="000D5BB3">
        <w:rPr>
          <w:szCs w:val="28"/>
        </w:rPr>
        <w:t xml:space="preserve"> бюджета по разделу «Общ</w:t>
      </w:r>
      <w:r w:rsidR="002B1A3A" w:rsidRPr="000D5BB3">
        <w:rPr>
          <w:szCs w:val="28"/>
        </w:rPr>
        <w:t>егосударственные в</w:t>
      </w:r>
      <w:r w:rsidR="00AC21A8" w:rsidRPr="000D5BB3">
        <w:rPr>
          <w:szCs w:val="28"/>
        </w:rPr>
        <w:t xml:space="preserve">опросы» на </w:t>
      </w:r>
      <w:r w:rsidR="006B3669" w:rsidRPr="000D5BB3">
        <w:rPr>
          <w:szCs w:val="28"/>
        </w:rPr>
        <w:t>2025</w:t>
      </w:r>
      <w:r w:rsidRPr="000D5BB3">
        <w:rPr>
          <w:szCs w:val="28"/>
        </w:rPr>
        <w:t xml:space="preserve"> год</w:t>
      </w:r>
    </w:p>
    <w:p w:rsidR="00235D30" w:rsidRPr="000D5BB3" w:rsidRDefault="00C64D3C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0D5BB3">
        <w:rPr>
          <w:szCs w:val="28"/>
        </w:rPr>
        <w:t>Таблица №</w:t>
      </w:r>
      <w:r w:rsidR="00C6286A" w:rsidRPr="000D5BB3">
        <w:rPr>
          <w:szCs w:val="28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3285"/>
        <w:gridCol w:w="3285"/>
      </w:tblGrid>
      <w:tr w:rsidR="00660404" w:rsidRPr="000D5BB3" w:rsidTr="00003655">
        <w:tc>
          <w:tcPr>
            <w:tcW w:w="3285" w:type="dxa"/>
          </w:tcPr>
          <w:p w:rsidR="00660404" w:rsidRPr="000D5BB3" w:rsidRDefault="00660404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D5BB3">
              <w:rPr>
                <w:szCs w:val="28"/>
              </w:rPr>
              <w:t>Наименование подраздела</w:t>
            </w:r>
          </w:p>
        </w:tc>
        <w:tc>
          <w:tcPr>
            <w:tcW w:w="3285" w:type="dxa"/>
          </w:tcPr>
          <w:p w:rsidR="00660404" w:rsidRPr="000D5BB3" w:rsidRDefault="00660404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D5BB3">
              <w:rPr>
                <w:szCs w:val="28"/>
              </w:rPr>
              <w:t>Сумма, в рублях</w:t>
            </w:r>
          </w:p>
        </w:tc>
        <w:tc>
          <w:tcPr>
            <w:tcW w:w="3285" w:type="dxa"/>
          </w:tcPr>
          <w:p w:rsidR="00660404" w:rsidRPr="000D5BB3" w:rsidRDefault="00660404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D5BB3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660404" w:rsidRPr="006B3669" w:rsidTr="00160B32">
        <w:tc>
          <w:tcPr>
            <w:tcW w:w="3285" w:type="dxa"/>
          </w:tcPr>
          <w:p w:rsidR="00660404" w:rsidRPr="00D55AB9" w:rsidRDefault="00660404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55AB9">
              <w:rPr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285" w:type="dxa"/>
            <w:vAlign w:val="center"/>
          </w:tcPr>
          <w:p w:rsidR="00660404" w:rsidRPr="00D55AB9" w:rsidRDefault="00D55AB9" w:rsidP="00670DD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1601977,74</w:t>
            </w:r>
          </w:p>
        </w:tc>
        <w:tc>
          <w:tcPr>
            <w:tcW w:w="3285" w:type="dxa"/>
            <w:vAlign w:val="center"/>
          </w:tcPr>
          <w:p w:rsidR="00660404" w:rsidRPr="00D55AB9" w:rsidRDefault="00D55AB9" w:rsidP="00670DD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30,07</w:t>
            </w:r>
          </w:p>
        </w:tc>
      </w:tr>
      <w:tr w:rsidR="00967974" w:rsidRPr="006B3669" w:rsidTr="00160B32">
        <w:tc>
          <w:tcPr>
            <w:tcW w:w="3285" w:type="dxa"/>
          </w:tcPr>
          <w:p w:rsidR="00967974" w:rsidRPr="00D55AB9" w:rsidRDefault="00967974" w:rsidP="00DD7079">
            <w:pPr>
              <w:rPr>
                <w:szCs w:val="28"/>
              </w:rPr>
            </w:pPr>
            <w:r w:rsidRPr="00D55AB9">
              <w:rPr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85" w:type="dxa"/>
            <w:vAlign w:val="center"/>
          </w:tcPr>
          <w:p w:rsidR="00967974" w:rsidRPr="00D55AB9" w:rsidRDefault="00D55AB9" w:rsidP="00670DD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2443405,34</w:t>
            </w:r>
          </w:p>
        </w:tc>
        <w:tc>
          <w:tcPr>
            <w:tcW w:w="3285" w:type="dxa"/>
            <w:vAlign w:val="center"/>
          </w:tcPr>
          <w:p w:rsidR="00967974" w:rsidRPr="00D55AB9" w:rsidRDefault="00D55AB9" w:rsidP="00670DD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45,86</w:t>
            </w:r>
          </w:p>
        </w:tc>
      </w:tr>
      <w:tr w:rsidR="00FC211C" w:rsidRPr="006B3669" w:rsidTr="00670DD6">
        <w:trPr>
          <w:trHeight w:val="249"/>
        </w:trPr>
        <w:tc>
          <w:tcPr>
            <w:tcW w:w="3285" w:type="dxa"/>
          </w:tcPr>
          <w:p w:rsidR="00FC211C" w:rsidRPr="00D55AB9" w:rsidRDefault="00FC211C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55AB9">
              <w:rPr>
                <w:szCs w:val="28"/>
              </w:rPr>
              <w:t>Резервные фонды</w:t>
            </w:r>
          </w:p>
        </w:tc>
        <w:tc>
          <w:tcPr>
            <w:tcW w:w="3285" w:type="dxa"/>
            <w:vAlign w:val="center"/>
          </w:tcPr>
          <w:p w:rsidR="00FC211C" w:rsidRPr="00D55AB9" w:rsidRDefault="00670DD6" w:rsidP="00160B3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10 000</w:t>
            </w:r>
            <w:r w:rsidR="00AC21A8" w:rsidRPr="00D55AB9">
              <w:rPr>
                <w:szCs w:val="28"/>
              </w:rPr>
              <w:t>,00</w:t>
            </w:r>
          </w:p>
        </w:tc>
        <w:tc>
          <w:tcPr>
            <w:tcW w:w="3285" w:type="dxa"/>
            <w:vAlign w:val="center"/>
          </w:tcPr>
          <w:p w:rsidR="00FC211C" w:rsidRPr="00D55AB9" w:rsidRDefault="00AC21A8" w:rsidP="00D55AB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0,</w:t>
            </w:r>
            <w:r w:rsidR="006E09B0" w:rsidRPr="00D55AB9">
              <w:rPr>
                <w:szCs w:val="28"/>
              </w:rPr>
              <w:t>1</w:t>
            </w:r>
            <w:r w:rsidR="00D55AB9" w:rsidRPr="00D55AB9">
              <w:rPr>
                <w:szCs w:val="28"/>
              </w:rPr>
              <w:t>9</w:t>
            </w:r>
          </w:p>
        </w:tc>
      </w:tr>
      <w:tr w:rsidR="00FC211C" w:rsidRPr="006B3669" w:rsidTr="00160B32">
        <w:tc>
          <w:tcPr>
            <w:tcW w:w="3285" w:type="dxa"/>
          </w:tcPr>
          <w:p w:rsidR="00FC211C" w:rsidRPr="00D55AB9" w:rsidRDefault="00FC211C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55AB9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3285" w:type="dxa"/>
            <w:vAlign w:val="center"/>
          </w:tcPr>
          <w:p w:rsidR="00D55AB9" w:rsidRPr="00D55AB9" w:rsidRDefault="00D55AB9" w:rsidP="009D648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1271722,47</w:t>
            </w:r>
          </w:p>
        </w:tc>
        <w:tc>
          <w:tcPr>
            <w:tcW w:w="3285" w:type="dxa"/>
            <w:vAlign w:val="center"/>
          </w:tcPr>
          <w:p w:rsidR="00FC211C" w:rsidRPr="00D55AB9" w:rsidRDefault="00D55AB9" w:rsidP="00A0212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23,87</w:t>
            </w:r>
          </w:p>
        </w:tc>
      </w:tr>
      <w:tr w:rsidR="00FC211C" w:rsidRPr="006B3669" w:rsidTr="00160B32">
        <w:tc>
          <w:tcPr>
            <w:tcW w:w="3285" w:type="dxa"/>
          </w:tcPr>
          <w:p w:rsidR="00FC211C" w:rsidRPr="00D55AB9" w:rsidRDefault="00FC211C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55AB9">
              <w:rPr>
                <w:szCs w:val="28"/>
              </w:rPr>
              <w:lastRenderedPageBreak/>
              <w:t>Итого расходов по разделу «Общегосударственные вопросы»</w:t>
            </w:r>
          </w:p>
        </w:tc>
        <w:tc>
          <w:tcPr>
            <w:tcW w:w="3285" w:type="dxa"/>
            <w:vAlign w:val="center"/>
          </w:tcPr>
          <w:p w:rsidR="00FC211C" w:rsidRPr="00D55AB9" w:rsidRDefault="00D55AB9" w:rsidP="006E09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5327105,55</w:t>
            </w:r>
          </w:p>
        </w:tc>
        <w:tc>
          <w:tcPr>
            <w:tcW w:w="3285" w:type="dxa"/>
            <w:vAlign w:val="center"/>
          </w:tcPr>
          <w:p w:rsidR="00FC211C" w:rsidRPr="00D55AB9" w:rsidRDefault="00AC21A8" w:rsidP="00160B3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55AB9">
              <w:rPr>
                <w:szCs w:val="28"/>
              </w:rPr>
              <w:t>100</w:t>
            </w:r>
          </w:p>
        </w:tc>
      </w:tr>
    </w:tbl>
    <w:p w:rsidR="008209E1" w:rsidRPr="006B3669" w:rsidRDefault="008209E1" w:rsidP="005417D7">
      <w:pPr>
        <w:ind w:firstLine="426"/>
        <w:jc w:val="both"/>
        <w:rPr>
          <w:color w:val="000000"/>
          <w:szCs w:val="28"/>
          <w:highlight w:val="yellow"/>
        </w:rPr>
      </w:pPr>
    </w:p>
    <w:p w:rsidR="003D3745" w:rsidRPr="00D55AB9" w:rsidRDefault="003D3745" w:rsidP="002B1A3A">
      <w:pPr>
        <w:ind w:firstLine="709"/>
        <w:jc w:val="both"/>
        <w:rPr>
          <w:szCs w:val="28"/>
        </w:rPr>
      </w:pPr>
      <w:r w:rsidRPr="00D55AB9">
        <w:rPr>
          <w:color w:val="000000"/>
          <w:szCs w:val="28"/>
        </w:rPr>
        <w:t>В целях финансового</w:t>
      </w:r>
      <w:r w:rsidRPr="00D55AB9">
        <w:rPr>
          <w:szCs w:val="28"/>
        </w:rPr>
        <w:t xml:space="preserve"> обеспечения непредвиденных расходов по подразделу "Резервные фонды" предусматривается формирование резервного фонда </w:t>
      </w:r>
      <w:r w:rsidR="006A67D6" w:rsidRPr="00D55AB9">
        <w:rPr>
          <w:szCs w:val="28"/>
        </w:rPr>
        <w:t xml:space="preserve">Администрации </w:t>
      </w:r>
      <w:r w:rsidR="007406CB" w:rsidRPr="00D55AB9">
        <w:rPr>
          <w:szCs w:val="28"/>
        </w:rPr>
        <w:t xml:space="preserve">Еремеевского </w:t>
      </w:r>
      <w:r w:rsidR="00D679BE" w:rsidRPr="00D55AB9">
        <w:rPr>
          <w:szCs w:val="28"/>
        </w:rPr>
        <w:t xml:space="preserve">сельского поселения </w:t>
      </w:r>
      <w:r w:rsidR="006A67D6" w:rsidRPr="00D55AB9">
        <w:rPr>
          <w:szCs w:val="28"/>
        </w:rPr>
        <w:t xml:space="preserve">Полтавского муниципального района </w:t>
      </w:r>
      <w:r w:rsidRPr="00D55AB9">
        <w:rPr>
          <w:szCs w:val="28"/>
        </w:rPr>
        <w:t xml:space="preserve"> в объеме </w:t>
      </w:r>
      <w:r w:rsidR="00670DD6" w:rsidRPr="00D55AB9">
        <w:rPr>
          <w:szCs w:val="28"/>
        </w:rPr>
        <w:t>10 000,</w:t>
      </w:r>
      <w:r w:rsidRPr="00D55AB9">
        <w:rPr>
          <w:szCs w:val="28"/>
        </w:rPr>
        <w:t>0</w:t>
      </w:r>
      <w:r w:rsidR="006D33E1" w:rsidRPr="00D55AB9">
        <w:rPr>
          <w:szCs w:val="28"/>
        </w:rPr>
        <w:t>0</w:t>
      </w:r>
      <w:r w:rsidR="0077581D" w:rsidRPr="00D55AB9">
        <w:rPr>
          <w:szCs w:val="28"/>
        </w:rPr>
        <w:t xml:space="preserve">  руб.</w:t>
      </w:r>
      <w:r w:rsidRPr="00D55AB9">
        <w:rPr>
          <w:szCs w:val="28"/>
        </w:rPr>
        <w:t xml:space="preserve">, или </w:t>
      </w:r>
      <w:r w:rsidR="00850336" w:rsidRPr="00D55AB9">
        <w:rPr>
          <w:szCs w:val="28"/>
        </w:rPr>
        <w:t>0,</w:t>
      </w:r>
      <w:r w:rsidR="000870E6" w:rsidRPr="00D55AB9">
        <w:rPr>
          <w:szCs w:val="28"/>
        </w:rPr>
        <w:t>1</w:t>
      </w:r>
      <w:r w:rsidR="00D55AB9" w:rsidRPr="00D55AB9">
        <w:rPr>
          <w:szCs w:val="28"/>
        </w:rPr>
        <w:t>9</w:t>
      </w:r>
      <w:r w:rsidRPr="00D55AB9">
        <w:rPr>
          <w:szCs w:val="28"/>
        </w:rPr>
        <w:t xml:space="preserve"> процента от объема расходов </w:t>
      </w:r>
      <w:r w:rsidR="00D679BE" w:rsidRPr="00D55AB9">
        <w:rPr>
          <w:szCs w:val="28"/>
        </w:rPr>
        <w:t>местного</w:t>
      </w:r>
      <w:r w:rsidR="00AC21A8" w:rsidRPr="00D55AB9">
        <w:rPr>
          <w:szCs w:val="28"/>
        </w:rPr>
        <w:t xml:space="preserve"> бюджета на </w:t>
      </w:r>
      <w:r w:rsidR="006B3669" w:rsidRPr="00D55AB9">
        <w:rPr>
          <w:szCs w:val="28"/>
        </w:rPr>
        <w:t>2025</w:t>
      </w:r>
      <w:r w:rsidRPr="00D55AB9">
        <w:rPr>
          <w:szCs w:val="28"/>
        </w:rPr>
        <w:t xml:space="preserve"> год.</w:t>
      </w:r>
    </w:p>
    <w:p w:rsidR="002B1A3A" w:rsidRPr="00D55AB9" w:rsidRDefault="003D3745" w:rsidP="002B1A3A">
      <w:pPr>
        <w:pStyle w:val="ac"/>
        <w:spacing w:after="0"/>
        <w:ind w:firstLine="709"/>
        <w:jc w:val="both"/>
        <w:rPr>
          <w:szCs w:val="28"/>
        </w:rPr>
      </w:pPr>
      <w:r w:rsidRPr="00D55AB9">
        <w:rPr>
          <w:szCs w:val="28"/>
        </w:rPr>
        <w:t xml:space="preserve">По разделу "Общегосударственные вопросы" отражены расходы на функционирование высшего должностного лица </w:t>
      </w:r>
      <w:r w:rsidR="007406CB" w:rsidRPr="00D55AB9">
        <w:rPr>
          <w:szCs w:val="28"/>
        </w:rPr>
        <w:t xml:space="preserve">Еремеевского </w:t>
      </w:r>
      <w:r w:rsidR="00D679BE" w:rsidRPr="00D55AB9">
        <w:rPr>
          <w:szCs w:val="28"/>
        </w:rPr>
        <w:t xml:space="preserve">сельского поселения </w:t>
      </w:r>
      <w:r w:rsidR="00791151" w:rsidRPr="00D55AB9">
        <w:rPr>
          <w:szCs w:val="28"/>
        </w:rPr>
        <w:t>Полтавского муниципального района</w:t>
      </w:r>
      <w:r w:rsidRPr="00D55AB9">
        <w:rPr>
          <w:szCs w:val="28"/>
        </w:rPr>
        <w:t xml:space="preserve">, </w:t>
      </w:r>
      <w:r w:rsidR="006276A6" w:rsidRPr="00D55AB9">
        <w:rPr>
          <w:szCs w:val="28"/>
        </w:rPr>
        <w:t xml:space="preserve">содержание </w:t>
      </w:r>
      <w:r w:rsidRPr="00D55AB9">
        <w:rPr>
          <w:szCs w:val="28"/>
        </w:rPr>
        <w:t xml:space="preserve"> аппарата </w:t>
      </w:r>
      <w:r w:rsidR="006276A6" w:rsidRPr="00D55AB9">
        <w:rPr>
          <w:szCs w:val="28"/>
        </w:rPr>
        <w:t>местной администрации</w:t>
      </w:r>
      <w:r w:rsidR="002B1A3A" w:rsidRPr="00D55AB9">
        <w:rPr>
          <w:szCs w:val="28"/>
        </w:rPr>
        <w:t xml:space="preserve"> в объеме </w:t>
      </w:r>
      <w:r w:rsidR="00D55AB9" w:rsidRPr="00D55AB9">
        <w:rPr>
          <w:szCs w:val="28"/>
        </w:rPr>
        <w:t>4045383,08</w:t>
      </w:r>
      <w:r w:rsidR="002B1A3A" w:rsidRPr="00D55AB9">
        <w:rPr>
          <w:szCs w:val="28"/>
        </w:rPr>
        <w:t xml:space="preserve"> руб. </w:t>
      </w:r>
    </w:p>
    <w:p w:rsidR="007B1426" w:rsidRPr="00D21BD4" w:rsidRDefault="003D3745" w:rsidP="002B1A3A">
      <w:pPr>
        <w:pStyle w:val="ac"/>
        <w:spacing w:after="0"/>
        <w:ind w:firstLine="709"/>
        <w:jc w:val="both"/>
        <w:rPr>
          <w:szCs w:val="28"/>
        </w:rPr>
      </w:pPr>
      <w:r w:rsidRPr="00D55AB9">
        <w:rPr>
          <w:szCs w:val="28"/>
        </w:rPr>
        <w:t>В подразделе "Другие общегосударственные вопросы</w:t>
      </w:r>
      <w:r w:rsidRPr="00D21BD4">
        <w:rPr>
          <w:szCs w:val="28"/>
        </w:rPr>
        <w:t xml:space="preserve">" </w:t>
      </w:r>
      <w:r w:rsidR="00DB105B" w:rsidRPr="00D21BD4">
        <w:rPr>
          <w:szCs w:val="28"/>
        </w:rPr>
        <w:t>отражены расходы по подпрограмме "</w:t>
      </w:r>
      <w:r w:rsidR="00850336" w:rsidRPr="00D21BD4">
        <w:rPr>
          <w:szCs w:val="28"/>
        </w:rPr>
        <w:t>Формирование развитие муниципальной собственности</w:t>
      </w:r>
      <w:r w:rsidR="00D679BE" w:rsidRPr="00D21BD4">
        <w:rPr>
          <w:szCs w:val="28"/>
        </w:rPr>
        <w:t xml:space="preserve"> </w:t>
      </w:r>
      <w:r w:rsidR="007406CB" w:rsidRPr="00D21BD4">
        <w:rPr>
          <w:szCs w:val="28"/>
        </w:rPr>
        <w:t xml:space="preserve">Еремеевского </w:t>
      </w:r>
      <w:r w:rsidR="00D679BE" w:rsidRPr="00D21BD4">
        <w:rPr>
          <w:szCs w:val="28"/>
        </w:rPr>
        <w:t>сельского поселения". В</w:t>
      </w:r>
      <w:r w:rsidR="007B1426" w:rsidRPr="00D21BD4">
        <w:rPr>
          <w:szCs w:val="28"/>
        </w:rPr>
        <w:t xml:space="preserve"> данный подраздел включены расходы на реализацию </w:t>
      </w:r>
      <w:r w:rsidR="00850336" w:rsidRPr="00D21BD4">
        <w:rPr>
          <w:szCs w:val="28"/>
        </w:rPr>
        <w:t xml:space="preserve">мероприятия </w:t>
      </w:r>
      <w:r w:rsidR="00CB4770" w:rsidRPr="00D21BD4">
        <w:rPr>
          <w:szCs w:val="28"/>
        </w:rPr>
        <w:t xml:space="preserve">по государственной регистрации права на </w:t>
      </w:r>
      <w:r w:rsidR="00850336" w:rsidRPr="00D21BD4">
        <w:rPr>
          <w:szCs w:val="28"/>
        </w:rPr>
        <w:t>муниципальн</w:t>
      </w:r>
      <w:r w:rsidR="00CB4770" w:rsidRPr="00D21BD4">
        <w:rPr>
          <w:szCs w:val="28"/>
        </w:rPr>
        <w:t>ую</w:t>
      </w:r>
      <w:r w:rsidR="00850336" w:rsidRPr="00D21BD4">
        <w:rPr>
          <w:szCs w:val="28"/>
        </w:rPr>
        <w:t xml:space="preserve"> собственност</w:t>
      </w:r>
      <w:r w:rsidR="00CB4770" w:rsidRPr="00D21BD4">
        <w:rPr>
          <w:szCs w:val="28"/>
        </w:rPr>
        <w:t>ь</w:t>
      </w:r>
      <w:r w:rsidR="00DB105B" w:rsidRPr="00D21BD4">
        <w:rPr>
          <w:szCs w:val="28"/>
        </w:rPr>
        <w:t xml:space="preserve"> </w:t>
      </w:r>
      <w:r w:rsidR="00F31C74" w:rsidRPr="00D21BD4">
        <w:rPr>
          <w:szCs w:val="28"/>
        </w:rPr>
        <w:t xml:space="preserve">в сумме </w:t>
      </w:r>
      <w:r w:rsidR="00D21BD4" w:rsidRPr="00D21BD4">
        <w:rPr>
          <w:szCs w:val="28"/>
        </w:rPr>
        <w:t>1</w:t>
      </w:r>
      <w:r w:rsidR="00406C82" w:rsidRPr="00D21BD4">
        <w:rPr>
          <w:szCs w:val="28"/>
        </w:rPr>
        <w:t xml:space="preserve"> 000</w:t>
      </w:r>
      <w:r w:rsidR="00F503ED" w:rsidRPr="00D21BD4">
        <w:rPr>
          <w:szCs w:val="28"/>
        </w:rPr>
        <w:t>,00</w:t>
      </w:r>
      <w:r w:rsidR="008C0134" w:rsidRPr="00D21BD4">
        <w:rPr>
          <w:szCs w:val="28"/>
        </w:rPr>
        <w:t xml:space="preserve"> </w:t>
      </w:r>
      <w:r w:rsidR="0077581D" w:rsidRPr="00D21BD4">
        <w:rPr>
          <w:szCs w:val="28"/>
        </w:rPr>
        <w:t>руб.</w:t>
      </w:r>
      <w:r w:rsidR="00CB4770" w:rsidRPr="00D21BD4">
        <w:rPr>
          <w:szCs w:val="28"/>
        </w:rPr>
        <w:t>, на разграничения муниц</w:t>
      </w:r>
      <w:r w:rsidR="00D21BD4" w:rsidRPr="00D21BD4">
        <w:rPr>
          <w:szCs w:val="28"/>
        </w:rPr>
        <w:t>ипальной собственности в сумме 1</w:t>
      </w:r>
      <w:r w:rsidR="00CB4770" w:rsidRPr="00D21BD4">
        <w:rPr>
          <w:szCs w:val="28"/>
        </w:rPr>
        <w:t xml:space="preserve">0 000,00 руб. </w:t>
      </w:r>
      <w:r w:rsidR="00DB105B" w:rsidRPr="00D21BD4">
        <w:rPr>
          <w:szCs w:val="28"/>
        </w:rPr>
        <w:t xml:space="preserve"> </w:t>
      </w:r>
    </w:p>
    <w:p w:rsidR="00531F34" w:rsidRPr="00D21BD4" w:rsidRDefault="00531F34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37755D" w:rsidRPr="00D21BD4" w:rsidRDefault="0037755D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D21BD4">
        <w:rPr>
          <w:szCs w:val="28"/>
        </w:rPr>
        <w:t xml:space="preserve">Структура расходов </w:t>
      </w:r>
      <w:r w:rsidR="00531F34" w:rsidRPr="00D21BD4">
        <w:rPr>
          <w:szCs w:val="28"/>
        </w:rPr>
        <w:t>местного</w:t>
      </w:r>
      <w:r w:rsidRPr="00D21BD4">
        <w:rPr>
          <w:szCs w:val="28"/>
        </w:rPr>
        <w:t xml:space="preserve"> бюджета по разделу «Общегосударственные </w:t>
      </w:r>
      <w:r w:rsidR="002B1A3A" w:rsidRPr="00D21BD4">
        <w:rPr>
          <w:szCs w:val="28"/>
        </w:rPr>
        <w:t>вопросы» на плановый пер</w:t>
      </w:r>
      <w:r w:rsidR="001A187B" w:rsidRPr="00D21BD4">
        <w:rPr>
          <w:szCs w:val="28"/>
        </w:rPr>
        <w:t xml:space="preserve">иод </w:t>
      </w:r>
      <w:r w:rsidR="006B3669" w:rsidRPr="00D21BD4">
        <w:rPr>
          <w:szCs w:val="28"/>
        </w:rPr>
        <w:t>2026</w:t>
      </w:r>
      <w:r w:rsidR="001A187B" w:rsidRPr="00D21BD4">
        <w:rPr>
          <w:szCs w:val="28"/>
        </w:rPr>
        <w:t xml:space="preserve"> и </w:t>
      </w:r>
      <w:r w:rsidR="006B3669" w:rsidRPr="00D21BD4">
        <w:rPr>
          <w:szCs w:val="28"/>
        </w:rPr>
        <w:t>2027</w:t>
      </w:r>
      <w:r w:rsidRPr="00D21BD4">
        <w:rPr>
          <w:szCs w:val="28"/>
        </w:rPr>
        <w:t xml:space="preserve"> год</w:t>
      </w:r>
      <w:r w:rsidR="00611402" w:rsidRPr="00D21BD4">
        <w:rPr>
          <w:szCs w:val="28"/>
        </w:rPr>
        <w:t>ов</w:t>
      </w:r>
    </w:p>
    <w:p w:rsidR="00235D30" w:rsidRPr="00D21BD4" w:rsidRDefault="0037755D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D21BD4">
        <w:rPr>
          <w:szCs w:val="28"/>
        </w:rPr>
        <w:t>Таблица №</w:t>
      </w:r>
      <w:r w:rsidR="00C6286A" w:rsidRPr="00D21BD4">
        <w:rPr>
          <w:szCs w:val="28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1918"/>
        <w:gridCol w:w="1417"/>
        <w:gridCol w:w="1985"/>
        <w:gridCol w:w="1383"/>
      </w:tblGrid>
      <w:tr w:rsidR="0037755D" w:rsidRPr="006B3669" w:rsidTr="0037755D">
        <w:tc>
          <w:tcPr>
            <w:tcW w:w="3152" w:type="dxa"/>
          </w:tcPr>
          <w:p w:rsidR="0037755D" w:rsidRPr="00D21BD4" w:rsidRDefault="0037755D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Наименование подраздела</w:t>
            </w:r>
          </w:p>
        </w:tc>
        <w:tc>
          <w:tcPr>
            <w:tcW w:w="1918" w:type="dxa"/>
          </w:tcPr>
          <w:p w:rsidR="0037755D" w:rsidRPr="00D21BD4" w:rsidRDefault="001A187B" w:rsidP="00CB477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 xml:space="preserve">Сумма, в рублях </w:t>
            </w:r>
            <w:r w:rsidR="006B3669" w:rsidRPr="00D21BD4">
              <w:rPr>
                <w:szCs w:val="28"/>
              </w:rPr>
              <w:t>2026</w:t>
            </w:r>
            <w:r w:rsidR="0037755D" w:rsidRPr="00D21BD4">
              <w:rPr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7755D" w:rsidRPr="00D21BD4" w:rsidRDefault="0037755D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1985" w:type="dxa"/>
          </w:tcPr>
          <w:p w:rsidR="0037755D" w:rsidRPr="00D21BD4" w:rsidRDefault="001A187B" w:rsidP="00CB477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 xml:space="preserve">Сумма, в рублях </w:t>
            </w:r>
            <w:r w:rsidR="006B3669" w:rsidRPr="00D21BD4">
              <w:rPr>
                <w:szCs w:val="28"/>
              </w:rPr>
              <w:t>2027</w:t>
            </w:r>
            <w:r w:rsidR="0037755D" w:rsidRPr="00D21BD4">
              <w:rPr>
                <w:szCs w:val="28"/>
              </w:rPr>
              <w:t xml:space="preserve"> год</w:t>
            </w:r>
          </w:p>
        </w:tc>
        <w:tc>
          <w:tcPr>
            <w:tcW w:w="1383" w:type="dxa"/>
          </w:tcPr>
          <w:p w:rsidR="0037755D" w:rsidRPr="00D21BD4" w:rsidRDefault="0037755D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95596D" w:rsidRPr="006B3669" w:rsidTr="007C3EEF">
        <w:tc>
          <w:tcPr>
            <w:tcW w:w="3152" w:type="dxa"/>
          </w:tcPr>
          <w:p w:rsidR="0095596D" w:rsidRPr="00D21BD4" w:rsidRDefault="0095596D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21BD4">
              <w:rPr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8" w:type="dxa"/>
            <w:vAlign w:val="center"/>
          </w:tcPr>
          <w:p w:rsidR="0095596D" w:rsidRPr="00D21BD4" w:rsidRDefault="00D21BD4" w:rsidP="00406C8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1185043,29</w:t>
            </w:r>
          </w:p>
        </w:tc>
        <w:tc>
          <w:tcPr>
            <w:tcW w:w="1417" w:type="dxa"/>
            <w:vAlign w:val="center"/>
          </w:tcPr>
          <w:p w:rsidR="0095596D" w:rsidRPr="00D21BD4" w:rsidRDefault="00D21BD4" w:rsidP="00B611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25,21</w:t>
            </w:r>
          </w:p>
        </w:tc>
        <w:tc>
          <w:tcPr>
            <w:tcW w:w="1985" w:type="dxa"/>
            <w:vAlign w:val="center"/>
          </w:tcPr>
          <w:p w:rsidR="0095596D" w:rsidRPr="00D21BD4" w:rsidRDefault="00D21BD4" w:rsidP="00406C8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1185043,29</w:t>
            </w:r>
          </w:p>
        </w:tc>
        <w:tc>
          <w:tcPr>
            <w:tcW w:w="1383" w:type="dxa"/>
            <w:vAlign w:val="center"/>
          </w:tcPr>
          <w:p w:rsidR="0095596D" w:rsidRPr="00D21BD4" w:rsidRDefault="00D21BD4" w:rsidP="00B611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26,16</w:t>
            </w:r>
          </w:p>
        </w:tc>
      </w:tr>
      <w:tr w:rsidR="0095596D" w:rsidRPr="006B3669" w:rsidTr="007C3EEF">
        <w:tc>
          <w:tcPr>
            <w:tcW w:w="3152" w:type="dxa"/>
          </w:tcPr>
          <w:p w:rsidR="0095596D" w:rsidRPr="00D21BD4" w:rsidRDefault="0095596D" w:rsidP="00DD7079">
            <w:pPr>
              <w:rPr>
                <w:szCs w:val="28"/>
              </w:rPr>
            </w:pPr>
            <w:r w:rsidRPr="00D21BD4">
              <w:rPr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D21BD4">
              <w:rPr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1918" w:type="dxa"/>
            <w:vAlign w:val="center"/>
          </w:tcPr>
          <w:p w:rsidR="0095596D" w:rsidRPr="00D21BD4" w:rsidRDefault="00D21BD4" w:rsidP="00406C8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lastRenderedPageBreak/>
              <w:t>2018257,41</w:t>
            </w:r>
          </w:p>
        </w:tc>
        <w:tc>
          <w:tcPr>
            <w:tcW w:w="1417" w:type="dxa"/>
            <w:vAlign w:val="center"/>
          </w:tcPr>
          <w:p w:rsidR="0095596D" w:rsidRPr="00D21BD4" w:rsidRDefault="00D21BD4" w:rsidP="00B611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42,94</w:t>
            </w:r>
          </w:p>
        </w:tc>
        <w:tc>
          <w:tcPr>
            <w:tcW w:w="1985" w:type="dxa"/>
            <w:vAlign w:val="center"/>
          </w:tcPr>
          <w:p w:rsidR="0095596D" w:rsidRPr="00D21BD4" w:rsidRDefault="00D21BD4" w:rsidP="00406C8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1986494,62</w:t>
            </w:r>
          </w:p>
        </w:tc>
        <w:tc>
          <w:tcPr>
            <w:tcW w:w="1383" w:type="dxa"/>
            <w:vAlign w:val="center"/>
          </w:tcPr>
          <w:p w:rsidR="0095596D" w:rsidRPr="00D21BD4" w:rsidRDefault="00D21BD4" w:rsidP="00B611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43,85</w:t>
            </w:r>
          </w:p>
        </w:tc>
      </w:tr>
      <w:tr w:rsidR="0095596D" w:rsidRPr="006B3669" w:rsidTr="007C3EEF">
        <w:tc>
          <w:tcPr>
            <w:tcW w:w="3152" w:type="dxa"/>
          </w:tcPr>
          <w:p w:rsidR="0095596D" w:rsidRPr="00D21BD4" w:rsidRDefault="0095596D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21BD4">
              <w:rPr>
                <w:szCs w:val="28"/>
              </w:rPr>
              <w:lastRenderedPageBreak/>
              <w:t>Резервные фонды</w:t>
            </w:r>
          </w:p>
        </w:tc>
        <w:tc>
          <w:tcPr>
            <w:tcW w:w="1918" w:type="dxa"/>
            <w:vAlign w:val="center"/>
          </w:tcPr>
          <w:p w:rsidR="0095596D" w:rsidRPr="00D21BD4" w:rsidRDefault="00406C82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10 000</w:t>
            </w:r>
            <w:r w:rsidR="001A187B" w:rsidRPr="00D21BD4">
              <w:rPr>
                <w:szCs w:val="28"/>
              </w:rPr>
              <w:t>,00</w:t>
            </w:r>
          </w:p>
        </w:tc>
        <w:tc>
          <w:tcPr>
            <w:tcW w:w="1417" w:type="dxa"/>
            <w:vAlign w:val="center"/>
          </w:tcPr>
          <w:p w:rsidR="0095596D" w:rsidRPr="00D21BD4" w:rsidRDefault="00F35A5A" w:rsidP="00D21BD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0,</w:t>
            </w:r>
            <w:r w:rsidR="00D21BD4" w:rsidRPr="00D21BD4">
              <w:rPr>
                <w:szCs w:val="28"/>
              </w:rPr>
              <w:t>21</w:t>
            </w:r>
          </w:p>
        </w:tc>
        <w:tc>
          <w:tcPr>
            <w:tcW w:w="1985" w:type="dxa"/>
            <w:vAlign w:val="center"/>
          </w:tcPr>
          <w:p w:rsidR="0095596D" w:rsidRPr="00D21BD4" w:rsidRDefault="00406C82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10 000</w:t>
            </w:r>
            <w:r w:rsidR="001A187B" w:rsidRPr="00D21BD4">
              <w:rPr>
                <w:szCs w:val="28"/>
              </w:rPr>
              <w:t>,00</w:t>
            </w:r>
          </w:p>
        </w:tc>
        <w:tc>
          <w:tcPr>
            <w:tcW w:w="1383" w:type="dxa"/>
            <w:vAlign w:val="center"/>
          </w:tcPr>
          <w:p w:rsidR="0095596D" w:rsidRPr="00D21BD4" w:rsidRDefault="001A187B" w:rsidP="00D21BD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0,</w:t>
            </w:r>
            <w:r w:rsidR="00D21BD4" w:rsidRPr="00D21BD4">
              <w:rPr>
                <w:szCs w:val="28"/>
              </w:rPr>
              <w:t>22</w:t>
            </w:r>
          </w:p>
        </w:tc>
      </w:tr>
      <w:tr w:rsidR="0095596D" w:rsidRPr="006B3669" w:rsidTr="007C3EEF">
        <w:tc>
          <w:tcPr>
            <w:tcW w:w="3152" w:type="dxa"/>
          </w:tcPr>
          <w:p w:rsidR="0095596D" w:rsidRPr="00D21BD4" w:rsidRDefault="0095596D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21BD4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918" w:type="dxa"/>
            <w:vAlign w:val="center"/>
          </w:tcPr>
          <w:p w:rsidR="0095596D" w:rsidRPr="00D21BD4" w:rsidRDefault="00D21BD4" w:rsidP="00406C8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1486556,52</w:t>
            </w:r>
          </w:p>
        </w:tc>
        <w:tc>
          <w:tcPr>
            <w:tcW w:w="1417" w:type="dxa"/>
            <w:vAlign w:val="center"/>
          </w:tcPr>
          <w:p w:rsidR="0095596D" w:rsidRPr="00D21BD4" w:rsidRDefault="00D21BD4" w:rsidP="00B611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31,63</w:t>
            </w:r>
          </w:p>
        </w:tc>
        <w:tc>
          <w:tcPr>
            <w:tcW w:w="1985" w:type="dxa"/>
            <w:vAlign w:val="center"/>
          </w:tcPr>
          <w:p w:rsidR="0095596D" w:rsidRPr="00D21BD4" w:rsidRDefault="00D21BD4" w:rsidP="00406C8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1348455,52</w:t>
            </w:r>
          </w:p>
        </w:tc>
        <w:tc>
          <w:tcPr>
            <w:tcW w:w="1383" w:type="dxa"/>
            <w:vAlign w:val="center"/>
          </w:tcPr>
          <w:p w:rsidR="0095596D" w:rsidRPr="00D21BD4" w:rsidRDefault="00D21BD4" w:rsidP="00B611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29,77</w:t>
            </w:r>
          </w:p>
        </w:tc>
      </w:tr>
      <w:tr w:rsidR="0095596D" w:rsidRPr="006B3669" w:rsidTr="007C3EEF">
        <w:tc>
          <w:tcPr>
            <w:tcW w:w="3152" w:type="dxa"/>
          </w:tcPr>
          <w:p w:rsidR="0095596D" w:rsidRPr="00D21BD4" w:rsidRDefault="0095596D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21BD4">
              <w:rPr>
                <w:szCs w:val="28"/>
              </w:rPr>
              <w:t>Итого расходов по разделу «Общегосударственные вопросы»</w:t>
            </w:r>
          </w:p>
        </w:tc>
        <w:tc>
          <w:tcPr>
            <w:tcW w:w="1918" w:type="dxa"/>
            <w:vAlign w:val="center"/>
          </w:tcPr>
          <w:p w:rsidR="0095596D" w:rsidRPr="00D21BD4" w:rsidRDefault="00D21BD4" w:rsidP="00CB477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4699857,22</w:t>
            </w:r>
          </w:p>
        </w:tc>
        <w:tc>
          <w:tcPr>
            <w:tcW w:w="1417" w:type="dxa"/>
            <w:vAlign w:val="center"/>
          </w:tcPr>
          <w:p w:rsidR="0095596D" w:rsidRPr="00D21BD4" w:rsidRDefault="001A187B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100</w:t>
            </w:r>
          </w:p>
        </w:tc>
        <w:tc>
          <w:tcPr>
            <w:tcW w:w="1985" w:type="dxa"/>
            <w:vAlign w:val="center"/>
          </w:tcPr>
          <w:p w:rsidR="0095596D" w:rsidRPr="00D21BD4" w:rsidRDefault="00D21BD4" w:rsidP="00F35A5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4529993,43</w:t>
            </w:r>
          </w:p>
        </w:tc>
        <w:tc>
          <w:tcPr>
            <w:tcW w:w="1383" w:type="dxa"/>
            <w:vAlign w:val="center"/>
          </w:tcPr>
          <w:p w:rsidR="0095596D" w:rsidRPr="00D21BD4" w:rsidRDefault="001A187B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21BD4">
              <w:rPr>
                <w:szCs w:val="28"/>
              </w:rPr>
              <w:t>100</w:t>
            </w:r>
          </w:p>
        </w:tc>
      </w:tr>
    </w:tbl>
    <w:p w:rsidR="00D21BD4" w:rsidRDefault="00D21BD4" w:rsidP="00D21BD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D21BD4" w:rsidRDefault="00D21BD4" w:rsidP="00D21BD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0870E6">
        <w:rPr>
          <w:szCs w:val="28"/>
        </w:rPr>
        <w:t>Национальная оборона</w:t>
      </w: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D21BD4" w:rsidRPr="000870E6" w:rsidRDefault="00D21BD4" w:rsidP="00D21BD4">
      <w:pPr>
        <w:ind w:firstLine="709"/>
        <w:jc w:val="both"/>
        <w:rPr>
          <w:szCs w:val="28"/>
        </w:rPr>
      </w:pPr>
      <w:r w:rsidRPr="000870E6">
        <w:rPr>
          <w:szCs w:val="28"/>
        </w:rPr>
        <w:t>Расходы местного бюджета на 202</w:t>
      </w:r>
      <w:r>
        <w:rPr>
          <w:szCs w:val="28"/>
        </w:rPr>
        <w:t>5</w:t>
      </w:r>
      <w:r w:rsidRPr="000870E6">
        <w:rPr>
          <w:szCs w:val="28"/>
        </w:rPr>
        <w:t xml:space="preserve"> год по разделу "Национальная оборона" предусмотрены в объеме </w:t>
      </w:r>
      <w:r>
        <w:rPr>
          <w:szCs w:val="28"/>
        </w:rPr>
        <w:t>244954</w:t>
      </w:r>
      <w:r w:rsidRPr="000870E6">
        <w:rPr>
          <w:szCs w:val="28"/>
        </w:rPr>
        <w:t xml:space="preserve">,00 руб. </w:t>
      </w:r>
    </w:p>
    <w:p w:rsidR="00D21BD4" w:rsidRPr="000870E6" w:rsidRDefault="00D21BD4" w:rsidP="00D21BD4">
      <w:pPr>
        <w:ind w:firstLine="709"/>
        <w:jc w:val="both"/>
        <w:rPr>
          <w:szCs w:val="28"/>
        </w:rPr>
      </w:pPr>
      <w:r w:rsidRPr="000870E6">
        <w:rPr>
          <w:szCs w:val="28"/>
        </w:rPr>
        <w:t>Общий объем бюджетных ассигнований по разделу "Национальная оборона" на плановый период 202</w:t>
      </w:r>
      <w:r>
        <w:rPr>
          <w:szCs w:val="28"/>
        </w:rPr>
        <w:t>6</w:t>
      </w:r>
      <w:r w:rsidRPr="000870E6">
        <w:rPr>
          <w:szCs w:val="28"/>
        </w:rPr>
        <w:t xml:space="preserve"> и 202</w:t>
      </w:r>
      <w:r>
        <w:rPr>
          <w:szCs w:val="28"/>
        </w:rPr>
        <w:t>7</w:t>
      </w:r>
      <w:r w:rsidRPr="000870E6">
        <w:rPr>
          <w:szCs w:val="28"/>
        </w:rPr>
        <w:t xml:space="preserve"> годов запланирован на 202</w:t>
      </w:r>
      <w:r>
        <w:rPr>
          <w:szCs w:val="28"/>
        </w:rPr>
        <w:t>6</w:t>
      </w:r>
      <w:r w:rsidRPr="000870E6">
        <w:rPr>
          <w:szCs w:val="28"/>
        </w:rPr>
        <w:t xml:space="preserve"> год в сумме </w:t>
      </w:r>
      <w:r>
        <w:rPr>
          <w:szCs w:val="28"/>
        </w:rPr>
        <w:t>269376</w:t>
      </w:r>
      <w:r w:rsidRPr="000870E6">
        <w:rPr>
          <w:szCs w:val="28"/>
        </w:rPr>
        <w:t>,00 руб., 202</w:t>
      </w:r>
      <w:r>
        <w:rPr>
          <w:szCs w:val="28"/>
        </w:rPr>
        <w:t>7</w:t>
      </w:r>
      <w:r w:rsidRPr="000870E6">
        <w:rPr>
          <w:szCs w:val="28"/>
        </w:rPr>
        <w:t xml:space="preserve"> год – </w:t>
      </w:r>
      <w:r>
        <w:rPr>
          <w:szCs w:val="28"/>
        </w:rPr>
        <w:t>279514</w:t>
      </w:r>
      <w:r w:rsidRPr="000870E6">
        <w:rPr>
          <w:szCs w:val="28"/>
        </w:rPr>
        <w:t>,00 руб.</w:t>
      </w:r>
    </w:p>
    <w:p w:rsidR="00D21BD4" w:rsidRPr="000870E6" w:rsidRDefault="00D21BD4" w:rsidP="00D21BD4">
      <w:pPr>
        <w:ind w:firstLine="709"/>
        <w:jc w:val="both"/>
        <w:rPr>
          <w:szCs w:val="28"/>
        </w:rPr>
      </w:pP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870E6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870E6">
        <w:rPr>
          <w:rStyle w:val="FontStyle34"/>
          <w:sz w:val="28"/>
          <w:szCs w:val="28"/>
        </w:rPr>
        <w:t>"Национальная оборона" на 202</w:t>
      </w:r>
      <w:r w:rsidR="00D3353F">
        <w:rPr>
          <w:rStyle w:val="FontStyle34"/>
          <w:sz w:val="28"/>
          <w:szCs w:val="28"/>
        </w:rPr>
        <w:t>5</w:t>
      </w:r>
      <w:r w:rsidRPr="000870E6">
        <w:rPr>
          <w:rStyle w:val="FontStyle34"/>
          <w:sz w:val="28"/>
          <w:szCs w:val="28"/>
        </w:rPr>
        <w:t xml:space="preserve"> год</w:t>
      </w:r>
    </w:p>
    <w:p w:rsidR="00D21BD4" w:rsidRPr="000870E6" w:rsidRDefault="00D21BD4" w:rsidP="00D21BD4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0870E6">
        <w:rPr>
          <w:rFonts w:ascii="Times New Roman" w:hAnsi="Times New Roman"/>
          <w:b w:val="0"/>
          <w:sz w:val="28"/>
          <w:szCs w:val="28"/>
        </w:rPr>
        <w:t xml:space="preserve">Таблица № 9 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D21BD4" w:rsidRPr="0098218A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D21BD4" w:rsidRPr="000870E6" w:rsidRDefault="00D21BD4" w:rsidP="00D21BD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202</w:t>
            </w:r>
            <w:r>
              <w:rPr>
                <w:bCs/>
                <w:szCs w:val="28"/>
              </w:rPr>
              <w:t>4</w:t>
            </w:r>
            <w:r w:rsidRPr="000870E6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D21BD4" w:rsidRPr="000870E6" w:rsidRDefault="00D21BD4" w:rsidP="00D3353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202</w:t>
            </w:r>
            <w:r w:rsidR="00D3353F">
              <w:rPr>
                <w:bCs/>
                <w:szCs w:val="28"/>
              </w:rPr>
              <w:t>5</w:t>
            </w:r>
            <w:r w:rsidRPr="000870E6">
              <w:rPr>
                <w:bCs/>
                <w:szCs w:val="28"/>
              </w:rPr>
              <w:t xml:space="preserve"> год</w:t>
            </w:r>
          </w:p>
        </w:tc>
      </w:tr>
      <w:tr w:rsidR="00D21BD4" w:rsidRPr="000870E6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D21BD4" w:rsidRPr="000870E6" w:rsidRDefault="00D3353F" w:rsidP="004851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228228,00</w:t>
            </w:r>
          </w:p>
        </w:tc>
        <w:tc>
          <w:tcPr>
            <w:tcW w:w="2700" w:type="dxa"/>
            <w:vAlign w:val="center"/>
          </w:tcPr>
          <w:p w:rsidR="00D21BD4" w:rsidRPr="000870E6" w:rsidRDefault="00D3353F" w:rsidP="004851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244954</w:t>
            </w:r>
            <w:r w:rsidR="00D21BD4" w:rsidRPr="000870E6">
              <w:rPr>
                <w:szCs w:val="28"/>
              </w:rPr>
              <w:t>,00</w:t>
            </w:r>
          </w:p>
        </w:tc>
      </w:tr>
      <w:tr w:rsidR="00D21BD4" w:rsidRPr="000870E6" w:rsidTr="004851B4">
        <w:tc>
          <w:tcPr>
            <w:tcW w:w="4258" w:type="dxa"/>
            <w:vAlign w:val="bottom"/>
          </w:tcPr>
          <w:p w:rsidR="00D21BD4" w:rsidRPr="000870E6" w:rsidRDefault="00D21BD4" w:rsidP="004851B4">
            <w:pPr>
              <w:rPr>
                <w:szCs w:val="28"/>
              </w:rPr>
            </w:pPr>
            <w:r w:rsidRPr="000870E6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520" w:type="dxa"/>
            <w:vAlign w:val="center"/>
          </w:tcPr>
          <w:p w:rsidR="00D21BD4" w:rsidRPr="000870E6" w:rsidRDefault="00D3353F" w:rsidP="004851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0,87</w:t>
            </w:r>
          </w:p>
        </w:tc>
        <w:tc>
          <w:tcPr>
            <w:tcW w:w="2700" w:type="dxa"/>
            <w:vAlign w:val="center"/>
          </w:tcPr>
          <w:p w:rsidR="00D21BD4" w:rsidRPr="000870E6" w:rsidRDefault="00D21BD4" w:rsidP="00D335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D3353F">
              <w:rPr>
                <w:szCs w:val="28"/>
              </w:rPr>
              <w:t>99</w:t>
            </w:r>
          </w:p>
        </w:tc>
      </w:tr>
      <w:tr w:rsidR="00D21BD4" w:rsidRPr="000870E6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D21BD4" w:rsidRPr="000870E6" w:rsidRDefault="00D21BD4" w:rsidP="00D3353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 xml:space="preserve">+ </w:t>
            </w:r>
            <w:r w:rsidR="00D3353F">
              <w:rPr>
                <w:bCs/>
                <w:szCs w:val="28"/>
              </w:rPr>
              <w:t>16726</w:t>
            </w:r>
            <w:r w:rsidRPr="000870E6">
              <w:rPr>
                <w:bCs/>
                <w:szCs w:val="28"/>
              </w:rPr>
              <w:t>,00</w:t>
            </w:r>
          </w:p>
        </w:tc>
      </w:tr>
      <w:tr w:rsidR="00D21BD4" w:rsidRPr="000870E6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D21BD4" w:rsidRPr="000870E6" w:rsidRDefault="00D21BD4" w:rsidP="00D3353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+</w:t>
            </w:r>
            <w:r w:rsidR="00D3353F">
              <w:rPr>
                <w:bCs/>
                <w:szCs w:val="28"/>
              </w:rPr>
              <w:t>7,34</w:t>
            </w:r>
          </w:p>
        </w:tc>
      </w:tr>
    </w:tbl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870E6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870E6">
        <w:rPr>
          <w:rStyle w:val="FontStyle34"/>
          <w:sz w:val="28"/>
          <w:szCs w:val="28"/>
        </w:rPr>
        <w:t>"Национальная оборона" на плановый период 202</w:t>
      </w:r>
      <w:r w:rsidR="00D3353F">
        <w:rPr>
          <w:rStyle w:val="FontStyle34"/>
          <w:sz w:val="28"/>
          <w:szCs w:val="28"/>
        </w:rPr>
        <w:t>6</w:t>
      </w:r>
      <w:r w:rsidRPr="000870E6">
        <w:rPr>
          <w:rStyle w:val="FontStyle34"/>
          <w:sz w:val="28"/>
          <w:szCs w:val="28"/>
        </w:rPr>
        <w:t xml:space="preserve"> и 202</w:t>
      </w:r>
      <w:r w:rsidR="00D3353F">
        <w:rPr>
          <w:rStyle w:val="FontStyle34"/>
          <w:sz w:val="28"/>
          <w:szCs w:val="28"/>
        </w:rPr>
        <w:t>7</w:t>
      </w:r>
      <w:r w:rsidRPr="000870E6">
        <w:rPr>
          <w:rStyle w:val="FontStyle34"/>
          <w:sz w:val="28"/>
          <w:szCs w:val="28"/>
        </w:rPr>
        <w:t xml:space="preserve"> годов</w:t>
      </w:r>
    </w:p>
    <w:p w:rsidR="00D21BD4" w:rsidRPr="000870E6" w:rsidRDefault="00D21BD4" w:rsidP="00D21BD4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0870E6">
        <w:rPr>
          <w:rFonts w:ascii="Times New Roman" w:hAnsi="Times New Roman"/>
          <w:b w:val="0"/>
          <w:sz w:val="28"/>
          <w:szCs w:val="28"/>
        </w:rPr>
        <w:t>Таблица № 10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D21BD4" w:rsidRPr="0098218A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D21BD4" w:rsidRPr="000870E6" w:rsidRDefault="00D21BD4" w:rsidP="00D3353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202</w:t>
            </w:r>
            <w:r w:rsidR="00D3353F">
              <w:rPr>
                <w:bCs/>
                <w:szCs w:val="28"/>
              </w:rPr>
              <w:t>6</w:t>
            </w:r>
            <w:r w:rsidRPr="000870E6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D21BD4" w:rsidRPr="000870E6" w:rsidRDefault="00D21BD4" w:rsidP="00D3353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202</w:t>
            </w:r>
            <w:r w:rsidR="00D3353F">
              <w:rPr>
                <w:bCs/>
                <w:szCs w:val="28"/>
              </w:rPr>
              <w:t>7</w:t>
            </w:r>
            <w:r w:rsidRPr="000870E6">
              <w:rPr>
                <w:bCs/>
                <w:szCs w:val="28"/>
              </w:rPr>
              <w:t xml:space="preserve"> год</w:t>
            </w:r>
          </w:p>
        </w:tc>
      </w:tr>
      <w:tr w:rsidR="00D21BD4" w:rsidRPr="0098218A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D21BD4" w:rsidRPr="000870E6" w:rsidRDefault="00D3353F" w:rsidP="004851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269376</w:t>
            </w:r>
            <w:r w:rsidR="00D21BD4" w:rsidRPr="000870E6">
              <w:rPr>
                <w:szCs w:val="28"/>
              </w:rPr>
              <w:t>,00</w:t>
            </w:r>
          </w:p>
        </w:tc>
        <w:tc>
          <w:tcPr>
            <w:tcW w:w="2700" w:type="dxa"/>
            <w:vAlign w:val="center"/>
          </w:tcPr>
          <w:p w:rsidR="00D21BD4" w:rsidRPr="000870E6" w:rsidRDefault="00D3353F" w:rsidP="004851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279514</w:t>
            </w:r>
            <w:r w:rsidR="00D21BD4" w:rsidRPr="000870E6">
              <w:rPr>
                <w:szCs w:val="28"/>
              </w:rPr>
              <w:t>,00</w:t>
            </w:r>
          </w:p>
        </w:tc>
      </w:tr>
      <w:tr w:rsidR="00D21BD4" w:rsidRPr="0098218A" w:rsidTr="004851B4">
        <w:tc>
          <w:tcPr>
            <w:tcW w:w="4258" w:type="dxa"/>
            <w:vAlign w:val="bottom"/>
          </w:tcPr>
          <w:p w:rsidR="00D21BD4" w:rsidRPr="000870E6" w:rsidRDefault="00D21BD4" w:rsidP="004851B4">
            <w:pPr>
              <w:rPr>
                <w:szCs w:val="28"/>
              </w:rPr>
            </w:pPr>
            <w:r w:rsidRPr="000870E6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520" w:type="dxa"/>
            <w:vAlign w:val="center"/>
          </w:tcPr>
          <w:p w:rsidR="00D21BD4" w:rsidRPr="000870E6" w:rsidRDefault="00D3353F" w:rsidP="004851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2,44</w:t>
            </w:r>
          </w:p>
        </w:tc>
        <w:tc>
          <w:tcPr>
            <w:tcW w:w="2700" w:type="dxa"/>
            <w:vAlign w:val="center"/>
          </w:tcPr>
          <w:p w:rsidR="00D21BD4" w:rsidRPr="000870E6" w:rsidRDefault="00D21BD4" w:rsidP="00B220DC">
            <w:pPr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2,</w:t>
            </w:r>
            <w:r w:rsidR="00B220DC">
              <w:rPr>
                <w:szCs w:val="28"/>
              </w:rPr>
              <w:t>44</w:t>
            </w:r>
          </w:p>
        </w:tc>
      </w:tr>
      <w:tr w:rsidR="00D21BD4" w:rsidRPr="0098218A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D21BD4" w:rsidRPr="000870E6" w:rsidRDefault="00D21BD4" w:rsidP="00D3353F">
            <w:pPr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+</w:t>
            </w:r>
            <w:r w:rsidR="00D3353F">
              <w:rPr>
                <w:szCs w:val="28"/>
              </w:rPr>
              <w:t>24422</w:t>
            </w:r>
            <w:r w:rsidRPr="000870E6">
              <w:rPr>
                <w:szCs w:val="28"/>
              </w:rPr>
              <w:t>,00</w:t>
            </w:r>
          </w:p>
        </w:tc>
        <w:tc>
          <w:tcPr>
            <w:tcW w:w="2700" w:type="dxa"/>
            <w:vAlign w:val="center"/>
          </w:tcPr>
          <w:p w:rsidR="00D21BD4" w:rsidRPr="000870E6" w:rsidRDefault="00D21BD4" w:rsidP="00D3353F">
            <w:pPr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+</w:t>
            </w:r>
            <w:r w:rsidR="00D3353F">
              <w:rPr>
                <w:szCs w:val="28"/>
              </w:rPr>
              <w:t>10138</w:t>
            </w:r>
            <w:r w:rsidRPr="000870E6">
              <w:rPr>
                <w:szCs w:val="28"/>
              </w:rPr>
              <w:t>,00</w:t>
            </w:r>
          </w:p>
        </w:tc>
      </w:tr>
      <w:tr w:rsidR="00D21BD4" w:rsidRPr="0098218A" w:rsidTr="004851B4">
        <w:tc>
          <w:tcPr>
            <w:tcW w:w="4258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D21BD4" w:rsidRPr="000870E6" w:rsidRDefault="00D21BD4" w:rsidP="00B220D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+</w:t>
            </w:r>
            <w:r w:rsidR="00D3353F">
              <w:rPr>
                <w:bCs/>
                <w:szCs w:val="28"/>
              </w:rPr>
              <w:t>9,</w:t>
            </w:r>
            <w:r w:rsidR="00B220DC">
              <w:rPr>
                <w:bCs/>
                <w:szCs w:val="28"/>
              </w:rPr>
              <w:t>9</w:t>
            </w:r>
            <w:r w:rsidR="00D3353F">
              <w:rPr>
                <w:bCs/>
                <w:szCs w:val="28"/>
              </w:rPr>
              <w:t>7</w:t>
            </w:r>
          </w:p>
        </w:tc>
        <w:tc>
          <w:tcPr>
            <w:tcW w:w="2700" w:type="dxa"/>
            <w:vAlign w:val="center"/>
          </w:tcPr>
          <w:p w:rsidR="00D21BD4" w:rsidRPr="000870E6" w:rsidRDefault="00D21BD4" w:rsidP="00D3353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870E6">
              <w:rPr>
                <w:bCs/>
                <w:szCs w:val="28"/>
              </w:rPr>
              <w:t>+</w:t>
            </w:r>
            <w:r w:rsidR="00D3353F">
              <w:rPr>
                <w:bCs/>
                <w:szCs w:val="28"/>
              </w:rPr>
              <w:t>3,76</w:t>
            </w:r>
          </w:p>
        </w:tc>
      </w:tr>
    </w:tbl>
    <w:p w:rsidR="00D21BD4" w:rsidRPr="0098218A" w:rsidRDefault="00D21BD4" w:rsidP="00D21BD4">
      <w:pPr>
        <w:autoSpaceDE w:val="0"/>
        <w:autoSpaceDN w:val="0"/>
        <w:adjustRightInd w:val="0"/>
        <w:ind w:firstLine="709"/>
        <w:jc w:val="both"/>
        <w:rPr>
          <w:szCs w:val="28"/>
          <w:highlight w:val="lightGray"/>
        </w:rPr>
      </w:pP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870E6">
        <w:rPr>
          <w:szCs w:val="28"/>
        </w:rPr>
        <w:lastRenderedPageBreak/>
        <w:t>Бюджетные ассигнования местного бюджета на 202</w:t>
      </w:r>
      <w:r w:rsidR="00D3353F">
        <w:rPr>
          <w:szCs w:val="28"/>
        </w:rPr>
        <w:t>5</w:t>
      </w:r>
      <w:r w:rsidRPr="000870E6">
        <w:rPr>
          <w:szCs w:val="28"/>
        </w:rPr>
        <w:t xml:space="preserve"> год по разделу «Национальная оборона» характеризуются следующими данными: </w:t>
      </w: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870E6">
        <w:rPr>
          <w:szCs w:val="28"/>
        </w:rPr>
        <w:t xml:space="preserve">Структура расходов местного бюджета по разделу </w:t>
      </w: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870E6">
        <w:rPr>
          <w:szCs w:val="28"/>
        </w:rPr>
        <w:t>«Национальная оборона» на 202</w:t>
      </w:r>
      <w:r w:rsidR="00D3353F">
        <w:rPr>
          <w:szCs w:val="28"/>
        </w:rPr>
        <w:t>5</w:t>
      </w:r>
      <w:r w:rsidRPr="000870E6">
        <w:rPr>
          <w:szCs w:val="28"/>
        </w:rPr>
        <w:t xml:space="preserve"> год</w:t>
      </w:r>
    </w:p>
    <w:p w:rsidR="00D21BD4" w:rsidRPr="000870E6" w:rsidRDefault="00D21BD4" w:rsidP="00D21BD4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0870E6">
        <w:rPr>
          <w:szCs w:val="28"/>
        </w:rPr>
        <w:t>Таблица №11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7"/>
        <w:gridCol w:w="3264"/>
        <w:gridCol w:w="3257"/>
      </w:tblGrid>
      <w:tr w:rsidR="00D21BD4" w:rsidRPr="0098218A" w:rsidTr="004851B4">
        <w:tc>
          <w:tcPr>
            <w:tcW w:w="3277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Наименование подраздела</w:t>
            </w:r>
          </w:p>
        </w:tc>
        <w:tc>
          <w:tcPr>
            <w:tcW w:w="3264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Сумма, в рублях</w:t>
            </w:r>
          </w:p>
        </w:tc>
        <w:tc>
          <w:tcPr>
            <w:tcW w:w="3257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D21BD4" w:rsidRPr="0098218A" w:rsidTr="004851B4">
        <w:tc>
          <w:tcPr>
            <w:tcW w:w="3277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870E6">
              <w:rPr>
                <w:szCs w:val="28"/>
              </w:rPr>
              <w:t>Мобилизационная и вневойсковая подготовка</w:t>
            </w:r>
          </w:p>
        </w:tc>
        <w:tc>
          <w:tcPr>
            <w:tcW w:w="3264" w:type="dxa"/>
          </w:tcPr>
          <w:p w:rsidR="00D21BD4" w:rsidRPr="000870E6" w:rsidRDefault="00D3353F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244954</w:t>
            </w:r>
            <w:r w:rsidR="00D21BD4" w:rsidRPr="000870E6">
              <w:rPr>
                <w:szCs w:val="28"/>
              </w:rPr>
              <w:t>,00</w:t>
            </w:r>
          </w:p>
        </w:tc>
        <w:tc>
          <w:tcPr>
            <w:tcW w:w="3257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100</w:t>
            </w:r>
          </w:p>
        </w:tc>
      </w:tr>
      <w:tr w:rsidR="00D21BD4" w:rsidRPr="0098218A" w:rsidTr="004851B4">
        <w:tc>
          <w:tcPr>
            <w:tcW w:w="3277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870E6">
              <w:rPr>
                <w:szCs w:val="28"/>
              </w:rPr>
              <w:t>Итого расходов по разделу «Национальная оборона»</w:t>
            </w:r>
          </w:p>
        </w:tc>
        <w:tc>
          <w:tcPr>
            <w:tcW w:w="3264" w:type="dxa"/>
          </w:tcPr>
          <w:p w:rsidR="00D21BD4" w:rsidRPr="000870E6" w:rsidRDefault="00D3353F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244954</w:t>
            </w:r>
            <w:r w:rsidR="00D21BD4" w:rsidRPr="000870E6">
              <w:rPr>
                <w:szCs w:val="28"/>
              </w:rPr>
              <w:t>,00</w:t>
            </w:r>
          </w:p>
        </w:tc>
        <w:tc>
          <w:tcPr>
            <w:tcW w:w="3257" w:type="dxa"/>
          </w:tcPr>
          <w:p w:rsidR="00D21BD4" w:rsidRPr="000870E6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870E6">
              <w:rPr>
                <w:szCs w:val="28"/>
              </w:rPr>
              <w:t>100</w:t>
            </w:r>
          </w:p>
        </w:tc>
      </w:tr>
    </w:tbl>
    <w:p w:rsidR="00D21BD4" w:rsidRPr="0098218A" w:rsidRDefault="00D21BD4" w:rsidP="00D21BD4">
      <w:pPr>
        <w:autoSpaceDE w:val="0"/>
        <w:autoSpaceDN w:val="0"/>
        <w:adjustRightInd w:val="0"/>
        <w:ind w:firstLine="709"/>
        <w:jc w:val="both"/>
        <w:outlineLvl w:val="1"/>
        <w:rPr>
          <w:szCs w:val="28"/>
          <w:highlight w:val="lightGray"/>
        </w:rPr>
      </w:pPr>
    </w:p>
    <w:p w:rsidR="00D21BD4" w:rsidRPr="00D3490E" w:rsidRDefault="00D21BD4" w:rsidP="00D21BD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3490E">
        <w:rPr>
          <w:szCs w:val="28"/>
        </w:rPr>
        <w:t>Объем бюджетных ассигнований по подразделу «Мобилизационная и вневойсковая экономика» на 202</w:t>
      </w:r>
      <w:r w:rsidR="00D3353F">
        <w:rPr>
          <w:szCs w:val="28"/>
        </w:rPr>
        <w:t>5</w:t>
      </w:r>
      <w:r w:rsidRPr="00D3490E">
        <w:rPr>
          <w:szCs w:val="28"/>
        </w:rPr>
        <w:t xml:space="preserve"> год предусмотрен в объеме </w:t>
      </w:r>
      <w:r w:rsidR="00D3353F">
        <w:rPr>
          <w:szCs w:val="28"/>
        </w:rPr>
        <w:t>244954</w:t>
      </w:r>
      <w:r w:rsidRPr="00D3490E">
        <w:rPr>
          <w:szCs w:val="28"/>
        </w:rPr>
        <w:t xml:space="preserve">,00 руб. на осуществление первичного воинского учета </w:t>
      </w:r>
      <w:r>
        <w:rPr>
          <w:szCs w:val="28"/>
        </w:rPr>
        <w:t>органами местного самоуправления поселений, муниципальных и городских округов.</w:t>
      </w:r>
    </w:p>
    <w:p w:rsidR="00D21BD4" w:rsidRPr="00D3490E" w:rsidRDefault="00D21BD4" w:rsidP="00D21BD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D21BD4" w:rsidRPr="00D3490E" w:rsidRDefault="00D21BD4" w:rsidP="00D21BD4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D3490E">
        <w:rPr>
          <w:szCs w:val="28"/>
        </w:rPr>
        <w:t xml:space="preserve">Структура расходов местного бюджета по разделу </w:t>
      </w:r>
    </w:p>
    <w:p w:rsidR="00D21BD4" w:rsidRPr="00D3490E" w:rsidRDefault="00D21BD4" w:rsidP="00D21BD4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D3490E">
        <w:rPr>
          <w:szCs w:val="28"/>
        </w:rPr>
        <w:t>«Национальная оборона» на  плановый период 202</w:t>
      </w:r>
      <w:r w:rsidR="00D3353F">
        <w:rPr>
          <w:szCs w:val="28"/>
        </w:rPr>
        <w:t>6</w:t>
      </w:r>
      <w:r w:rsidRPr="00D3490E">
        <w:rPr>
          <w:szCs w:val="28"/>
        </w:rPr>
        <w:t xml:space="preserve"> и 202</w:t>
      </w:r>
      <w:r w:rsidR="00D3353F">
        <w:rPr>
          <w:szCs w:val="28"/>
        </w:rPr>
        <w:t>7</w:t>
      </w:r>
      <w:r w:rsidRPr="00D3490E">
        <w:rPr>
          <w:szCs w:val="28"/>
        </w:rPr>
        <w:t xml:space="preserve"> годов</w:t>
      </w:r>
    </w:p>
    <w:p w:rsidR="00D21BD4" w:rsidRPr="00D3490E" w:rsidRDefault="00D21BD4" w:rsidP="00D21BD4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D3490E">
        <w:rPr>
          <w:szCs w:val="28"/>
        </w:rPr>
        <w:t>Таблица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7"/>
        <w:gridCol w:w="2067"/>
        <w:gridCol w:w="1533"/>
        <w:gridCol w:w="1826"/>
        <w:gridCol w:w="1485"/>
      </w:tblGrid>
      <w:tr w:rsidR="00D21BD4" w:rsidRPr="0098218A" w:rsidTr="004851B4">
        <w:tc>
          <w:tcPr>
            <w:tcW w:w="2887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>Наименование подраздела</w:t>
            </w:r>
          </w:p>
        </w:tc>
        <w:tc>
          <w:tcPr>
            <w:tcW w:w="2067" w:type="dxa"/>
          </w:tcPr>
          <w:p w:rsidR="00D21BD4" w:rsidRPr="00D3490E" w:rsidRDefault="00D21BD4" w:rsidP="00D335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>Сумма, в рублях 202</w:t>
            </w:r>
            <w:r w:rsidR="00D3353F">
              <w:rPr>
                <w:szCs w:val="28"/>
              </w:rPr>
              <w:t>6</w:t>
            </w:r>
            <w:r w:rsidRPr="00D3490E">
              <w:rPr>
                <w:szCs w:val="28"/>
              </w:rPr>
              <w:t xml:space="preserve"> год</w:t>
            </w:r>
          </w:p>
        </w:tc>
        <w:tc>
          <w:tcPr>
            <w:tcW w:w="1533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1826" w:type="dxa"/>
          </w:tcPr>
          <w:p w:rsidR="00D21BD4" w:rsidRPr="00D3490E" w:rsidRDefault="00D21BD4" w:rsidP="00D335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>Сумма, в рублях 202</w:t>
            </w:r>
            <w:r w:rsidR="00D3353F">
              <w:rPr>
                <w:szCs w:val="28"/>
              </w:rPr>
              <w:t>7</w:t>
            </w:r>
            <w:r w:rsidRPr="00D3490E">
              <w:rPr>
                <w:szCs w:val="28"/>
              </w:rPr>
              <w:t>год</w:t>
            </w:r>
          </w:p>
        </w:tc>
        <w:tc>
          <w:tcPr>
            <w:tcW w:w="1485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D21BD4" w:rsidRPr="00D3490E" w:rsidTr="004851B4">
        <w:tc>
          <w:tcPr>
            <w:tcW w:w="2887" w:type="dxa"/>
          </w:tcPr>
          <w:p w:rsidR="00D21BD4" w:rsidRPr="00D3490E" w:rsidRDefault="00D21BD4" w:rsidP="004851B4">
            <w:pPr>
              <w:jc w:val="both"/>
              <w:rPr>
                <w:szCs w:val="28"/>
              </w:rPr>
            </w:pPr>
            <w:r w:rsidRPr="00D3490E">
              <w:rPr>
                <w:szCs w:val="28"/>
              </w:rPr>
              <w:t>Мобилизационная и вневойсковая подготовка</w:t>
            </w:r>
          </w:p>
        </w:tc>
        <w:tc>
          <w:tcPr>
            <w:tcW w:w="2067" w:type="dxa"/>
          </w:tcPr>
          <w:p w:rsidR="00D21BD4" w:rsidRPr="00D3490E" w:rsidRDefault="00D3353F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269376</w:t>
            </w:r>
            <w:r w:rsidR="00D21BD4" w:rsidRPr="00D3490E">
              <w:rPr>
                <w:szCs w:val="28"/>
              </w:rPr>
              <w:t>,00</w:t>
            </w:r>
          </w:p>
        </w:tc>
        <w:tc>
          <w:tcPr>
            <w:tcW w:w="1533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 xml:space="preserve">100 </w:t>
            </w:r>
          </w:p>
        </w:tc>
        <w:tc>
          <w:tcPr>
            <w:tcW w:w="1826" w:type="dxa"/>
          </w:tcPr>
          <w:p w:rsidR="00D21BD4" w:rsidRPr="00D3490E" w:rsidRDefault="00D3353F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279514</w:t>
            </w:r>
            <w:r w:rsidR="00D21BD4" w:rsidRPr="00D3490E">
              <w:rPr>
                <w:szCs w:val="28"/>
              </w:rPr>
              <w:t>,00</w:t>
            </w:r>
          </w:p>
        </w:tc>
        <w:tc>
          <w:tcPr>
            <w:tcW w:w="1485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 xml:space="preserve">100 </w:t>
            </w:r>
          </w:p>
        </w:tc>
      </w:tr>
      <w:tr w:rsidR="00D21BD4" w:rsidRPr="00D3490E" w:rsidTr="004851B4">
        <w:tc>
          <w:tcPr>
            <w:tcW w:w="2887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3490E">
              <w:rPr>
                <w:szCs w:val="28"/>
              </w:rPr>
              <w:t>Итого расходов по разделу «Национальная оборона»</w:t>
            </w:r>
          </w:p>
        </w:tc>
        <w:tc>
          <w:tcPr>
            <w:tcW w:w="2067" w:type="dxa"/>
          </w:tcPr>
          <w:p w:rsidR="00D21BD4" w:rsidRPr="00D3490E" w:rsidRDefault="00D3353F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269376</w:t>
            </w:r>
            <w:r w:rsidR="00D21BD4" w:rsidRPr="00D3490E">
              <w:rPr>
                <w:szCs w:val="28"/>
              </w:rPr>
              <w:t>,00</w:t>
            </w:r>
          </w:p>
        </w:tc>
        <w:tc>
          <w:tcPr>
            <w:tcW w:w="1533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>100</w:t>
            </w:r>
          </w:p>
        </w:tc>
        <w:tc>
          <w:tcPr>
            <w:tcW w:w="1826" w:type="dxa"/>
          </w:tcPr>
          <w:p w:rsidR="00D21BD4" w:rsidRPr="00D3490E" w:rsidRDefault="00D3353F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279514</w:t>
            </w:r>
            <w:r w:rsidR="00D21BD4" w:rsidRPr="00D3490E">
              <w:rPr>
                <w:szCs w:val="28"/>
              </w:rPr>
              <w:t>,00</w:t>
            </w:r>
          </w:p>
        </w:tc>
        <w:tc>
          <w:tcPr>
            <w:tcW w:w="1485" w:type="dxa"/>
          </w:tcPr>
          <w:p w:rsidR="00D21BD4" w:rsidRPr="00D3490E" w:rsidRDefault="00D21BD4" w:rsidP="004851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3490E">
              <w:rPr>
                <w:szCs w:val="28"/>
              </w:rPr>
              <w:t>100</w:t>
            </w:r>
          </w:p>
        </w:tc>
      </w:tr>
    </w:tbl>
    <w:p w:rsidR="00D21BD4" w:rsidRPr="00D3490E" w:rsidRDefault="00D21BD4" w:rsidP="00D21BD4">
      <w:pPr>
        <w:autoSpaceDE w:val="0"/>
        <w:autoSpaceDN w:val="0"/>
        <w:adjustRightInd w:val="0"/>
        <w:outlineLvl w:val="1"/>
        <w:rPr>
          <w:szCs w:val="28"/>
        </w:rPr>
      </w:pPr>
    </w:p>
    <w:p w:rsidR="00EB1C7E" w:rsidRPr="006B3669" w:rsidRDefault="00EB1C7E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  <w:highlight w:val="yellow"/>
        </w:rPr>
      </w:pPr>
    </w:p>
    <w:p w:rsidR="00B63451" w:rsidRPr="006B3669" w:rsidRDefault="00B63451" w:rsidP="00776195">
      <w:pPr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95596D" w:rsidRPr="00D3353F" w:rsidRDefault="0095596D" w:rsidP="00776195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D3353F">
        <w:rPr>
          <w:szCs w:val="28"/>
        </w:rPr>
        <w:t>Национальная безопасность и правоохранительная деятельность</w:t>
      </w:r>
    </w:p>
    <w:p w:rsidR="008209E1" w:rsidRPr="00D3353F" w:rsidRDefault="008209E1" w:rsidP="0095596D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D43A83" w:rsidRPr="00D3353F" w:rsidRDefault="00B63451" w:rsidP="00D43A83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3353F">
        <w:rPr>
          <w:szCs w:val="28"/>
        </w:rPr>
        <w:t xml:space="preserve">Расходы местного бюджета на </w:t>
      </w:r>
      <w:r w:rsidR="006B3669" w:rsidRPr="00D3353F">
        <w:rPr>
          <w:szCs w:val="28"/>
        </w:rPr>
        <w:t>2025</w:t>
      </w:r>
      <w:r w:rsidR="00D43A83" w:rsidRPr="00D3353F">
        <w:rPr>
          <w:szCs w:val="28"/>
        </w:rPr>
        <w:t xml:space="preserve"> год по разделу "Национальная безопасность и правоохранительная деятельность" предусмотрены в объеме      </w:t>
      </w:r>
      <w:r w:rsidR="00D3353F" w:rsidRPr="00D3353F">
        <w:rPr>
          <w:szCs w:val="28"/>
        </w:rPr>
        <w:t>460</w:t>
      </w:r>
      <w:r w:rsidR="00B611D2" w:rsidRPr="00D3353F">
        <w:rPr>
          <w:szCs w:val="28"/>
        </w:rPr>
        <w:t> 000,</w:t>
      </w:r>
      <w:r w:rsidR="00D3490E" w:rsidRPr="00D3353F">
        <w:rPr>
          <w:szCs w:val="28"/>
        </w:rPr>
        <w:t>00</w:t>
      </w:r>
      <w:r w:rsidR="00D43A83" w:rsidRPr="00D3353F">
        <w:rPr>
          <w:szCs w:val="28"/>
        </w:rPr>
        <w:t xml:space="preserve"> руб. </w:t>
      </w:r>
    </w:p>
    <w:p w:rsidR="00D43A83" w:rsidRPr="00D3353F" w:rsidRDefault="00D43A83" w:rsidP="00D43A83">
      <w:pPr>
        <w:ind w:firstLine="709"/>
        <w:jc w:val="both"/>
        <w:rPr>
          <w:szCs w:val="28"/>
        </w:rPr>
      </w:pPr>
      <w:r w:rsidRPr="00D3353F">
        <w:rPr>
          <w:szCs w:val="28"/>
        </w:rPr>
        <w:lastRenderedPageBreak/>
        <w:t>Общий объем бюджетных ассигнований по разделу "Национальная безопасность и правоохранительная деяте</w:t>
      </w:r>
      <w:r w:rsidR="00B63451" w:rsidRPr="00D3353F">
        <w:rPr>
          <w:szCs w:val="28"/>
        </w:rPr>
        <w:t xml:space="preserve">льность" на плановый период </w:t>
      </w:r>
      <w:r w:rsidR="006B3669" w:rsidRPr="00D3353F">
        <w:rPr>
          <w:szCs w:val="28"/>
        </w:rPr>
        <w:t>2026</w:t>
      </w:r>
      <w:r w:rsidR="00B63451" w:rsidRPr="00D3353F">
        <w:rPr>
          <w:szCs w:val="28"/>
        </w:rPr>
        <w:t xml:space="preserve"> и </w:t>
      </w:r>
      <w:r w:rsidR="006B3669" w:rsidRPr="00D3353F">
        <w:rPr>
          <w:szCs w:val="28"/>
        </w:rPr>
        <w:t>2027</w:t>
      </w:r>
      <w:r w:rsidR="00B63451" w:rsidRPr="00D3353F">
        <w:rPr>
          <w:szCs w:val="28"/>
        </w:rPr>
        <w:t xml:space="preserve"> годов запланирован на </w:t>
      </w:r>
      <w:r w:rsidR="006B3669" w:rsidRPr="00D3353F">
        <w:rPr>
          <w:szCs w:val="28"/>
        </w:rPr>
        <w:t>2026</w:t>
      </w:r>
      <w:r w:rsidRPr="00D3353F">
        <w:rPr>
          <w:szCs w:val="28"/>
        </w:rPr>
        <w:t xml:space="preserve"> г</w:t>
      </w:r>
      <w:r w:rsidR="00B63451" w:rsidRPr="00D3353F">
        <w:rPr>
          <w:szCs w:val="28"/>
        </w:rPr>
        <w:t xml:space="preserve">од в сумме </w:t>
      </w:r>
      <w:r w:rsidR="00D3353F">
        <w:rPr>
          <w:szCs w:val="28"/>
        </w:rPr>
        <w:t>260</w:t>
      </w:r>
      <w:r w:rsidR="00B63451" w:rsidRPr="00D3353F">
        <w:rPr>
          <w:szCs w:val="28"/>
        </w:rPr>
        <w:t xml:space="preserve"> 000,00 руб., </w:t>
      </w:r>
      <w:r w:rsidR="006B3669" w:rsidRPr="00D3353F">
        <w:rPr>
          <w:szCs w:val="28"/>
        </w:rPr>
        <w:t>2027</w:t>
      </w:r>
      <w:r w:rsidRPr="00D3353F">
        <w:rPr>
          <w:szCs w:val="28"/>
        </w:rPr>
        <w:t xml:space="preserve"> год – </w:t>
      </w:r>
      <w:r w:rsidR="00B611D2" w:rsidRPr="00D3353F">
        <w:rPr>
          <w:szCs w:val="28"/>
        </w:rPr>
        <w:t>1</w:t>
      </w:r>
      <w:r w:rsidR="00D3353F">
        <w:rPr>
          <w:szCs w:val="28"/>
        </w:rPr>
        <w:t>6</w:t>
      </w:r>
      <w:r w:rsidR="00B611D2" w:rsidRPr="00D3353F">
        <w:rPr>
          <w:szCs w:val="28"/>
        </w:rPr>
        <w:t>0</w:t>
      </w:r>
      <w:r w:rsidRPr="00D3353F">
        <w:rPr>
          <w:szCs w:val="28"/>
        </w:rPr>
        <w:t> 000,00 руб.</w:t>
      </w:r>
    </w:p>
    <w:p w:rsidR="0095596D" w:rsidRPr="006B3669" w:rsidRDefault="0095596D" w:rsidP="0095596D">
      <w:pPr>
        <w:ind w:firstLine="709"/>
        <w:jc w:val="both"/>
        <w:rPr>
          <w:szCs w:val="28"/>
          <w:highlight w:val="yellow"/>
        </w:rPr>
      </w:pPr>
    </w:p>
    <w:p w:rsidR="0095596D" w:rsidRPr="00D3353F" w:rsidRDefault="0095596D" w:rsidP="0095596D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D3353F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="00D473DE" w:rsidRPr="00D3353F">
        <w:rPr>
          <w:szCs w:val="28"/>
        </w:rPr>
        <w:t>Национальная безопасность и правоохранительная деятельность</w:t>
      </w:r>
      <w:r w:rsidR="00B63451" w:rsidRPr="00D3353F">
        <w:rPr>
          <w:rStyle w:val="FontStyle34"/>
          <w:sz w:val="28"/>
          <w:szCs w:val="28"/>
        </w:rPr>
        <w:t xml:space="preserve">" на </w:t>
      </w:r>
      <w:r w:rsidR="006B3669" w:rsidRPr="00D3353F">
        <w:rPr>
          <w:rStyle w:val="FontStyle34"/>
          <w:sz w:val="28"/>
          <w:szCs w:val="28"/>
        </w:rPr>
        <w:t>2025</w:t>
      </w:r>
      <w:r w:rsidRPr="00D3353F">
        <w:rPr>
          <w:rStyle w:val="FontStyle34"/>
          <w:sz w:val="28"/>
          <w:szCs w:val="28"/>
        </w:rPr>
        <w:t xml:space="preserve"> год</w:t>
      </w:r>
    </w:p>
    <w:p w:rsidR="0095596D" w:rsidRPr="00D3353F" w:rsidRDefault="0095596D" w:rsidP="0095596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D3353F">
        <w:rPr>
          <w:rFonts w:ascii="Times New Roman" w:hAnsi="Times New Roman"/>
          <w:b w:val="0"/>
          <w:sz w:val="28"/>
          <w:szCs w:val="28"/>
        </w:rPr>
        <w:t xml:space="preserve">Таблица № 9 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95596D" w:rsidRPr="00D3353F" w:rsidTr="007C3EEF">
        <w:tc>
          <w:tcPr>
            <w:tcW w:w="4258" w:type="dxa"/>
          </w:tcPr>
          <w:p w:rsidR="0095596D" w:rsidRPr="00D3353F" w:rsidRDefault="0095596D" w:rsidP="007C3EE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3353F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95596D" w:rsidRPr="00D3353F" w:rsidRDefault="00326CDD" w:rsidP="00D3353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3353F">
              <w:rPr>
                <w:bCs/>
                <w:szCs w:val="28"/>
              </w:rPr>
              <w:t>202</w:t>
            </w:r>
            <w:r w:rsidR="00D3353F">
              <w:rPr>
                <w:bCs/>
                <w:szCs w:val="28"/>
              </w:rPr>
              <w:t>4</w:t>
            </w:r>
            <w:r w:rsidR="0095596D" w:rsidRPr="00D3353F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95596D" w:rsidRPr="00D3353F" w:rsidRDefault="006B3669" w:rsidP="00C3474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3353F">
              <w:rPr>
                <w:bCs/>
                <w:szCs w:val="28"/>
              </w:rPr>
              <w:t>2025</w:t>
            </w:r>
            <w:r w:rsidR="0095596D" w:rsidRPr="00D3353F">
              <w:rPr>
                <w:bCs/>
                <w:szCs w:val="28"/>
              </w:rPr>
              <w:t xml:space="preserve"> год</w:t>
            </w:r>
          </w:p>
        </w:tc>
      </w:tr>
      <w:tr w:rsidR="0095596D" w:rsidRPr="00D3353F" w:rsidTr="007C3EEF">
        <w:tc>
          <w:tcPr>
            <w:tcW w:w="4258" w:type="dxa"/>
          </w:tcPr>
          <w:p w:rsidR="0095596D" w:rsidRPr="00D3353F" w:rsidRDefault="0095596D" w:rsidP="007C3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3353F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95596D" w:rsidRPr="00D3353F" w:rsidRDefault="00D3353F" w:rsidP="007C3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390000,00</w:t>
            </w:r>
          </w:p>
        </w:tc>
        <w:tc>
          <w:tcPr>
            <w:tcW w:w="2700" w:type="dxa"/>
            <w:vAlign w:val="center"/>
          </w:tcPr>
          <w:p w:rsidR="0095596D" w:rsidRPr="00D3353F" w:rsidRDefault="00D3353F" w:rsidP="007C3E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460</w:t>
            </w:r>
            <w:r w:rsidR="00D3490E" w:rsidRPr="00D3353F">
              <w:rPr>
                <w:szCs w:val="28"/>
              </w:rPr>
              <w:t> 000,00</w:t>
            </w:r>
          </w:p>
        </w:tc>
      </w:tr>
      <w:tr w:rsidR="0095596D" w:rsidRPr="00D3353F" w:rsidTr="007C3EEF">
        <w:tc>
          <w:tcPr>
            <w:tcW w:w="4258" w:type="dxa"/>
            <w:vAlign w:val="bottom"/>
          </w:tcPr>
          <w:p w:rsidR="0095596D" w:rsidRPr="00D3353F" w:rsidRDefault="0095596D" w:rsidP="0095596D">
            <w:pPr>
              <w:rPr>
                <w:szCs w:val="28"/>
              </w:rPr>
            </w:pPr>
            <w:r w:rsidRPr="00D3353F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520" w:type="dxa"/>
            <w:vAlign w:val="center"/>
          </w:tcPr>
          <w:p w:rsidR="0095596D" w:rsidRPr="00D3353F" w:rsidRDefault="000F2121" w:rsidP="00831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1,48</w:t>
            </w:r>
          </w:p>
        </w:tc>
        <w:tc>
          <w:tcPr>
            <w:tcW w:w="2700" w:type="dxa"/>
            <w:vAlign w:val="center"/>
          </w:tcPr>
          <w:p w:rsidR="0095596D" w:rsidRPr="00D3353F" w:rsidRDefault="000F2121" w:rsidP="00B61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3,73</w:t>
            </w:r>
          </w:p>
        </w:tc>
      </w:tr>
      <w:tr w:rsidR="0095596D" w:rsidRPr="00D3353F" w:rsidTr="007C3EEF">
        <w:tc>
          <w:tcPr>
            <w:tcW w:w="4258" w:type="dxa"/>
          </w:tcPr>
          <w:p w:rsidR="0095596D" w:rsidRPr="00D3353F" w:rsidRDefault="0095596D" w:rsidP="007C3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3353F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95596D" w:rsidRPr="00D3353F" w:rsidRDefault="0095596D" w:rsidP="007C3EEF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95596D" w:rsidRPr="00D3353F" w:rsidRDefault="000F2121" w:rsidP="008318E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+70000,00</w:t>
            </w:r>
          </w:p>
        </w:tc>
      </w:tr>
      <w:tr w:rsidR="0095596D" w:rsidRPr="006B3669" w:rsidTr="007C3EEF">
        <w:tc>
          <w:tcPr>
            <w:tcW w:w="4258" w:type="dxa"/>
          </w:tcPr>
          <w:p w:rsidR="0095596D" w:rsidRPr="00D3353F" w:rsidRDefault="0095596D" w:rsidP="007C3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3353F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95596D" w:rsidRPr="00D3353F" w:rsidRDefault="0095596D" w:rsidP="007C3EEF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95596D" w:rsidRPr="00D3353F" w:rsidRDefault="000F2121" w:rsidP="008318E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+17,95</w:t>
            </w:r>
          </w:p>
        </w:tc>
      </w:tr>
    </w:tbl>
    <w:p w:rsidR="0095596D" w:rsidRPr="006B3669" w:rsidRDefault="0095596D" w:rsidP="0095596D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</w:p>
    <w:p w:rsidR="008209E1" w:rsidRPr="000F2121" w:rsidRDefault="0095596D" w:rsidP="0095596D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F2121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8209E1" w:rsidRPr="000F2121" w:rsidRDefault="00D473DE" w:rsidP="0095596D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F2121">
        <w:rPr>
          <w:rStyle w:val="FontStyle34"/>
          <w:sz w:val="28"/>
          <w:szCs w:val="28"/>
        </w:rPr>
        <w:t>"</w:t>
      </w:r>
      <w:r w:rsidRPr="000F2121">
        <w:rPr>
          <w:szCs w:val="28"/>
        </w:rPr>
        <w:t>Национальная безопасность и правоохранительная деятельность</w:t>
      </w:r>
      <w:r w:rsidRPr="000F2121">
        <w:rPr>
          <w:rStyle w:val="FontStyle34"/>
          <w:sz w:val="28"/>
          <w:szCs w:val="28"/>
        </w:rPr>
        <w:t>"</w:t>
      </w:r>
      <w:r w:rsidR="0095596D" w:rsidRPr="000F2121">
        <w:rPr>
          <w:rStyle w:val="FontStyle34"/>
          <w:sz w:val="28"/>
          <w:szCs w:val="28"/>
        </w:rPr>
        <w:t xml:space="preserve"> </w:t>
      </w:r>
    </w:p>
    <w:p w:rsidR="0095596D" w:rsidRPr="000F2121" w:rsidRDefault="00B63451" w:rsidP="0095596D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F2121">
        <w:rPr>
          <w:rStyle w:val="FontStyle34"/>
          <w:sz w:val="28"/>
          <w:szCs w:val="28"/>
        </w:rPr>
        <w:t xml:space="preserve">на плановый период </w:t>
      </w:r>
      <w:r w:rsidR="006B3669" w:rsidRPr="000F2121">
        <w:rPr>
          <w:rStyle w:val="FontStyle34"/>
          <w:sz w:val="28"/>
          <w:szCs w:val="28"/>
        </w:rPr>
        <w:t>2026</w:t>
      </w:r>
      <w:r w:rsidRPr="000F2121">
        <w:rPr>
          <w:rStyle w:val="FontStyle34"/>
          <w:sz w:val="28"/>
          <w:szCs w:val="28"/>
        </w:rPr>
        <w:t xml:space="preserve"> и </w:t>
      </w:r>
      <w:r w:rsidR="006B3669" w:rsidRPr="000F2121">
        <w:rPr>
          <w:rStyle w:val="FontStyle34"/>
          <w:sz w:val="28"/>
          <w:szCs w:val="28"/>
        </w:rPr>
        <w:t>2027</w:t>
      </w:r>
      <w:r w:rsidR="0095596D" w:rsidRPr="000F2121">
        <w:rPr>
          <w:rStyle w:val="FontStyle34"/>
          <w:sz w:val="28"/>
          <w:szCs w:val="28"/>
        </w:rPr>
        <w:t xml:space="preserve"> годов</w:t>
      </w:r>
    </w:p>
    <w:p w:rsidR="0095596D" w:rsidRPr="000F2121" w:rsidRDefault="0095596D" w:rsidP="0095596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0F2121">
        <w:rPr>
          <w:rFonts w:ascii="Times New Roman" w:hAnsi="Times New Roman"/>
          <w:b w:val="0"/>
          <w:sz w:val="28"/>
          <w:szCs w:val="28"/>
        </w:rPr>
        <w:t>Таблица № 10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95596D" w:rsidRPr="000F2121" w:rsidTr="007C3EEF">
        <w:tc>
          <w:tcPr>
            <w:tcW w:w="4258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F2121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95596D" w:rsidRPr="000F2121" w:rsidRDefault="006B3669" w:rsidP="00C3474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F2121">
              <w:rPr>
                <w:bCs/>
                <w:szCs w:val="28"/>
              </w:rPr>
              <w:t>2026</w:t>
            </w:r>
            <w:r w:rsidR="0095596D" w:rsidRPr="000F2121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95596D" w:rsidRPr="000F2121" w:rsidRDefault="006B3669" w:rsidP="00C3474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F2121">
              <w:rPr>
                <w:bCs/>
                <w:szCs w:val="28"/>
              </w:rPr>
              <w:t>2027</w:t>
            </w:r>
            <w:r w:rsidR="0095596D" w:rsidRPr="000F2121">
              <w:rPr>
                <w:bCs/>
                <w:szCs w:val="28"/>
              </w:rPr>
              <w:t xml:space="preserve"> год</w:t>
            </w:r>
          </w:p>
        </w:tc>
      </w:tr>
      <w:tr w:rsidR="0095596D" w:rsidRPr="000F2121" w:rsidTr="007C3EEF">
        <w:tc>
          <w:tcPr>
            <w:tcW w:w="4258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F2121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95596D" w:rsidRPr="000F2121" w:rsidRDefault="000F2121" w:rsidP="007C3EEF">
            <w:pPr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260000</w:t>
            </w:r>
            <w:r w:rsidR="00C87B52" w:rsidRPr="000F2121">
              <w:rPr>
                <w:szCs w:val="28"/>
              </w:rPr>
              <w:t>,00</w:t>
            </w:r>
          </w:p>
        </w:tc>
        <w:tc>
          <w:tcPr>
            <w:tcW w:w="2700" w:type="dxa"/>
            <w:vAlign w:val="center"/>
          </w:tcPr>
          <w:p w:rsidR="0095596D" w:rsidRPr="000F2121" w:rsidRDefault="000F2121" w:rsidP="007C3EEF">
            <w:pPr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160000</w:t>
            </w:r>
            <w:r w:rsidR="00CB72D8" w:rsidRPr="000F2121">
              <w:rPr>
                <w:szCs w:val="28"/>
              </w:rPr>
              <w:t>,00</w:t>
            </w:r>
          </w:p>
        </w:tc>
      </w:tr>
      <w:tr w:rsidR="0095596D" w:rsidRPr="006B3669" w:rsidTr="007C3EEF">
        <w:tc>
          <w:tcPr>
            <w:tcW w:w="4258" w:type="dxa"/>
            <w:vAlign w:val="bottom"/>
          </w:tcPr>
          <w:p w:rsidR="0095596D" w:rsidRPr="000F2121" w:rsidRDefault="0095596D" w:rsidP="00D473DE">
            <w:pPr>
              <w:rPr>
                <w:szCs w:val="28"/>
              </w:rPr>
            </w:pPr>
            <w:r w:rsidRPr="000F2121">
              <w:rPr>
                <w:szCs w:val="28"/>
              </w:rPr>
              <w:t xml:space="preserve">Доля в бюджетных ассигнованиях </w:t>
            </w:r>
            <w:r w:rsidR="00D473DE" w:rsidRPr="000F2121">
              <w:rPr>
                <w:szCs w:val="28"/>
              </w:rPr>
              <w:t>местного</w:t>
            </w:r>
            <w:r w:rsidRPr="000F2121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95596D" w:rsidRPr="000F2121" w:rsidRDefault="000F2121" w:rsidP="0036660C">
            <w:pPr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2,36</w:t>
            </w:r>
          </w:p>
        </w:tc>
        <w:tc>
          <w:tcPr>
            <w:tcW w:w="2700" w:type="dxa"/>
            <w:vAlign w:val="center"/>
          </w:tcPr>
          <w:p w:rsidR="0095596D" w:rsidRPr="000F2121" w:rsidRDefault="000F2121" w:rsidP="0036660C">
            <w:pPr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1,40</w:t>
            </w:r>
          </w:p>
        </w:tc>
      </w:tr>
      <w:tr w:rsidR="0095596D" w:rsidRPr="006B3669" w:rsidTr="007C3EEF">
        <w:tc>
          <w:tcPr>
            <w:tcW w:w="4258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F2121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95596D" w:rsidRPr="000F2121" w:rsidRDefault="00B63451" w:rsidP="0036660C">
            <w:pPr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-</w:t>
            </w:r>
            <w:r w:rsidR="0036660C" w:rsidRPr="000F2121">
              <w:rPr>
                <w:szCs w:val="28"/>
              </w:rPr>
              <w:t>200</w:t>
            </w:r>
            <w:r w:rsidR="00D3490E" w:rsidRPr="000F2121">
              <w:rPr>
                <w:szCs w:val="28"/>
              </w:rPr>
              <w:t> 000,00</w:t>
            </w:r>
          </w:p>
        </w:tc>
        <w:tc>
          <w:tcPr>
            <w:tcW w:w="2700" w:type="dxa"/>
            <w:vAlign w:val="center"/>
          </w:tcPr>
          <w:p w:rsidR="0095596D" w:rsidRPr="000F2121" w:rsidRDefault="0036660C" w:rsidP="000F2121">
            <w:pPr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-</w:t>
            </w:r>
            <w:r w:rsidR="000F2121" w:rsidRPr="000F2121">
              <w:rPr>
                <w:szCs w:val="28"/>
              </w:rPr>
              <w:t>10</w:t>
            </w:r>
            <w:r w:rsidRPr="000F2121">
              <w:rPr>
                <w:szCs w:val="28"/>
              </w:rPr>
              <w:t>0 000</w:t>
            </w:r>
            <w:r w:rsidR="00C87B52" w:rsidRPr="000F2121">
              <w:rPr>
                <w:szCs w:val="28"/>
              </w:rPr>
              <w:t>,00</w:t>
            </w:r>
          </w:p>
        </w:tc>
      </w:tr>
      <w:tr w:rsidR="0095596D" w:rsidRPr="006B3669" w:rsidTr="007C3EEF">
        <w:tc>
          <w:tcPr>
            <w:tcW w:w="4258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0F2121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95596D" w:rsidRPr="000F2121" w:rsidRDefault="00B63451" w:rsidP="00B220DC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F2121">
              <w:rPr>
                <w:bCs/>
                <w:szCs w:val="28"/>
              </w:rPr>
              <w:t>-</w:t>
            </w:r>
            <w:r w:rsidR="00B220DC">
              <w:rPr>
                <w:bCs/>
                <w:szCs w:val="28"/>
              </w:rPr>
              <w:t>43,48</w:t>
            </w:r>
          </w:p>
        </w:tc>
        <w:tc>
          <w:tcPr>
            <w:tcW w:w="2700" w:type="dxa"/>
            <w:vAlign w:val="center"/>
          </w:tcPr>
          <w:p w:rsidR="0095596D" w:rsidRPr="000F2121" w:rsidRDefault="0036660C" w:rsidP="000F212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0F2121">
              <w:rPr>
                <w:bCs/>
                <w:szCs w:val="28"/>
              </w:rPr>
              <w:t>-</w:t>
            </w:r>
            <w:r w:rsidR="000F2121" w:rsidRPr="000F2121">
              <w:rPr>
                <w:bCs/>
                <w:szCs w:val="28"/>
              </w:rPr>
              <w:t>38,46</w:t>
            </w:r>
          </w:p>
        </w:tc>
      </w:tr>
    </w:tbl>
    <w:p w:rsidR="008209E1" w:rsidRPr="006B3669" w:rsidRDefault="008209E1" w:rsidP="005417D7">
      <w:pPr>
        <w:autoSpaceDE w:val="0"/>
        <w:autoSpaceDN w:val="0"/>
        <w:adjustRightInd w:val="0"/>
        <w:ind w:firstLine="851"/>
        <w:jc w:val="both"/>
        <w:rPr>
          <w:szCs w:val="28"/>
          <w:highlight w:val="yellow"/>
        </w:rPr>
      </w:pPr>
    </w:p>
    <w:p w:rsidR="0095596D" w:rsidRPr="000F2121" w:rsidRDefault="0095596D" w:rsidP="005417D7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0F2121">
        <w:rPr>
          <w:szCs w:val="28"/>
        </w:rPr>
        <w:t>Бюджетные ассигнования местного</w:t>
      </w:r>
      <w:r w:rsidR="00B63451" w:rsidRPr="000F2121">
        <w:rPr>
          <w:szCs w:val="28"/>
        </w:rPr>
        <w:t xml:space="preserve"> бюджета на </w:t>
      </w:r>
      <w:r w:rsidR="006B3669" w:rsidRPr="000F2121">
        <w:rPr>
          <w:szCs w:val="28"/>
        </w:rPr>
        <w:t>2025</w:t>
      </w:r>
      <w:r w:rsidRPr="000F2121">
        <w:rPr>
          <w:szCs w:val="28"/>
        </w:rPr>
        <w:t xml:space="preserve"> год по разделу </w:t>
      </w:r>
      <w:r w:rsidR="00D473DE" w:rsidRPr="000F2121">
        <w:rPr>
          <w:rStyle w:val="FontStyle34"/>
          <w:sz w:val="28"/>
          <w:szCs w:val="28"/>
        </w:rPr>
        <w:t>"</w:t>
      </w:r>
      <w:r w:rsidR="00D473DE" w:rsidRPr="000F2121">
        <w:rPr>
          <w:szCs w:val="28"/>
        </w:rPr>
        <w:t>Национальная безопасность и правоохранительная деятельность</w:t>
      </w:r>
      <w:r w:rsidR="00D473DE" w:rsidRPr="000F2121">
        <w:rPr>
          <w:rStyle w:val="FontStyle34"/>
          <w:sz w:val="28"/>
          <w:szCs w:val="28"/>
        </w:rPr>
        <w:t>"</w:t>
      </w:r>
      <w:r w:rsidRPr="000F2121">
        <w:rPr>
          <w:szCs w:val="28"/>
        </w:rPr>
        <w:t xml:space="preserve"> характеризуются следующими данными: </w:t>
      </w:r>
    </w:p>
    <w:p w:rsidR="0095596D" w:rsidRPr="000F2121" w:rsidRDefault="0095596D" w:rsidP="0095596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5596D" w:rsidRPr="000F2121" w:rsidRDefault="0095596D" w:rsidP="0095596D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F2121">
        <w:rPr>
          <w:szCs w:val="28"/>
        </w:rPr>
        <w:t xml:space="preserve">Структура расходов местного бюджета по разделу </w:t>
      </w:r>
      <w:r w:rsidR="00D473DE" w:rsidRPr="000F2121">
        <w:rPr>
          <w:rStyle w:val="FontStyle34"/>
          <w:sz w:val="28"/>
          <w:szCs w:val="28"/>
        </w:rPr>
        <w:t>"</w:t>
      </w:r>
      <w:r w:rsidR="00D473DE" w:rsidRPr="000F2121">
        <w:rPr>
          <w:szCs w:val="28"/>
        </w:rPr>
        <w:t>Национальная безопасность и правоохранительная деятельность</w:t>
      </w:r>
      <w:r w:rsidR="00D473DE" w:rsidRPr="000F2121">
        <w:rPr>
          <w:rStyle w:val="FontStyle34"/>
          <w:sz w:val="28"/>
          <w:szCs w:val="28"/>
        </w:rPr>
        <w:t>"</w:t>
      </w:r>
      <w:r w:rsidR="00B63451" w:rsidRPr="000F2121">
        <w:rPr>
          <w:szCs w:val="28"/>
        </w:rPr>
        <w:t xml:space="preserve"> на </w:t>
      </w:r>
      <w:r w:rsidR="006B3669" w:rsidRPr="000F2121">
        <w:rPr>
          <w:szCs w:val="28"/>
        </w:rPr>
        <w:t>2025</w:t>
      </w:r>
      <w:r w:rsidRPr="000F2121">
        <w:rPr>
          <w:szCs w:val="28"/>
        </w:rPr>
        <w:t xml:space="preserve"> год</w:t>
      </w:r>
    </w:p>
    <w:p w:rsidR="0095596D" w:rsidRPr="000F2121" w:rsidRDefault="0095596D" w:rsidP="0095596D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0F2121">
        <w:rPr>
          <w:szCs w:val="28"/>
        </w:rPr>
        <w:t>Таблица №11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7"/>
        <w:gridCol w:w="3264"/>
        <w:gridCol w:w="3257"/>
      </w:tblGrid>
      <w:tr w:rsidR="0095596D" w:rsidRPr="000F2121" w:rsidTr="007C3EEF">
        <w:tc>
          <w:tcPr>
            <w:tcW w:w="3277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Наименование подраздела</w:t>
            </w:r>
          </w:p>
        </w:tc>
        <w:tc>
          <w:tcPr>
            <w:tcW w:w="3264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Сумма, в рублях</w:t>
            </w:r>
          </w:p>
        </w:tc>
        <w:tc>
          <w:tcPr>
            <w:tcW w:w="3257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95596D" w:rsidRPr="000F2121" w:rsidTr="007C3EEF">
        <w:tc>
          <w:tcPr>
            <w:tcW w:w="3277" w:type="dxa"/>
          </w:tcPr>
          <w:p w:rsidR="0095596D" w:rsidRPr="000F2121" w:rsidRDefault="00D473DE" w:rsidP="007C3EE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F2121">
              <w:rPr>
                <w:szCs w:val="28"/>
              </w:rPr>
              <w:t xml:space="preserve">Защита населения и территории от чрезвычайных ситуаций природного и </w:t>
            </w:r>
            <w:r w:rsidRPr="000F2121">
              <w:rPr>
                <w:szCs w:val="28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3264" w:type="dxa"/>
          </w:tcPr>
          <w:p w:rsidR="0095596D" w:rsidRPr="000F2121" w:rsidRDefault="000F2121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lastRenderedPageBreak/>
              <w:t>460000</w:t>
            </w:r>
            <w:r w:rsidR="00D3490E" w:rsidRPr="000F2121">
              <w:rPr>
                <w:szCs w:val="28"/>
              </w:rPr>
              <w:t>,00</w:t>
            </w:r>
          </w:p>
        </w:tc>
        <w:tc>
          <w:tcPr>
            <w:tcW w:w="3257" w:type="dxa"/>
          </w:tcPr>
          <w:p w:rsidR="0095596D" w:rsidRPr="000F2121" w:rsidRDefault="00CB72D8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100</w:t>
            </w:r>
          </w:p>
        </w:tc>
      </w:tr>
      <w:tr w:rsidR="0095596D" w:rsidRPr="000F2121" w:rsidTr="007C3EEF">
        <w:tc>
          <w:tcPr>
            <w:tcW w:w="3277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F2121">
              <w:rPr>
                <w:szCs w:val="28"/>
              </w:rPr>
              <w:lastRenderedPageBreak/>
              <w:t xml:space="preserve">Итого расходов по разделу </w:t>
            </w:r>
            <w:r w:rsidR="00D473DE" w:rsidRPr="000F2121">
              <w:rPr>
                <w:rStyle w:val="FontStyle34"/>
                <w:sz w:val="28"/>
                <w:szCs w:val="28"/>
              </w:rPr>
              <w:t>"</w:t>
            </w:r>
            <w:r w:rsidR="00D473DE" w:rsidRPr="000F2121">
              <w:rPr>
                <w:szCs w:val="28"/>
              </w:rPr>
              <w:t>Национальная безопасность и правоохранительная деятельность</w:t>
            </w:r>
            <w:r w:rsidR="00D473DE" w:rsidRPr="000F2121">
              <w:rPr>
                <w:rStyle w:val="FontStyle34"/>
                <w:sz w:val="28"/>
                <w:szCs w:val="28"/>
              </w:rPr>
              <w:t>"</w:t>
            </w:r>
          </w:p>
        </w:tc>
        <w:tc>
          <w:tcPr>
            <w:tcW w:w="3264" w:type="dxa"/>
          </w:tcPr>
          <w:p w:rsidR="0095596D" w:rsidRPr="000F2121" w:rsidRDefault="000F2121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460000</w:t>
            </w:r>
            <w:r w:rsidR="00D3490E" w:rsidRPr="000F2121">
              <w:rPr>
                <w:szCs w:val="28"/>
              </w:rPr>
              <w:t>,00</w:t>
            </w:r>
          </w:p>
        </w:tc>
        <w:tc>
          <w:tcPr>
            <w:tcW w:w="3257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100</w:t>
            </w:r>
          </w:p>
        </w:tc>
      </w:tr>
    </w:tbl>
    <w:p w:rsidR="008209E1" w:rsidRPr="000F2121" w:rsidRDefault="008209E1" w:rsidP="007C3EEF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95596D" w:rsidRPr="000F2121" w:rsidRDefault="007C3EEF" w:rsidP="007C3EEF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0F2121">
        <w:rPr>
          <w:szCs w:val="28"/>
        </w:rPr>
        <w:t>В рамках подпрограммы "</w:t>
      </w:r>
      <w:r w:rsidR="00CB72D8" w:rsidRPr="000F2121">
        <w:rPr>
          <w:szCs w:val="28"/>
        </w:rPr>
        <w:t>Борьба с пожарами и оказание помощи пострадавшим при пожаре в Еремеевском сельском поселении</w:t>
      </w:r>
      <w:r w:rsidRPr="000F2121">
        <w:rPr>
          <w:szCs w:val="28"/>
        </w:rPr>
        <w:t>" предусмотрены бюджетные ассигнования на</w:t>
      </w:r>
      <w:r w:rsidR="00B63451" w:rsidRPr="000F2121">
        <w:rPr>
          <w:szCs w:val="28"/>
        </w:rPr>
        <w:t xml:space="preserve"> </w:t>
      </w:r>
      <w:r w:rsidR="006B3669" w:rsidRPr="000F2121">
        <w:rPr>
          <w:szCs w:val="28"/>
        </w:rPr>
        <w:t>2025</w:t>
      </w:r>
      <w:r w:rsidRPr="000F2121">
        <w:rPr>
          <w:szCs w:val="28"/>
        </w:rPr>
        <w:t xml:space="preserve"> год</w:t>
      </w:r>
      <w:r w:rsidR="0095596D" w:rsidRPr="000F2121">
        <w:rPr>
          <w:szCs w:val="28"/>
        </w:rPr>
        <w:t xml:space="preserve"> по подразделу </w:t>
      </w:r>
      <w:r w:rsidR="00D473DE" w:rsidRPr="000F2121">
        <w:rPr>
          <w:rStyle w:val="FontStyle34"/>
          <w:sz w:val="28"/>
          <w:szCs w:val="28"/>
        </w:rPr>
        <w:t>"</w:t>
      </w:r>
      <w:r w:rsidR="00D473DE" w:rsidRPr="000F2121">
        <w:rPr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D473DE" w:rsidRPr="000F2121">
        <w:rPr>
          <w:rStyle w:val="FontStyle34"/>
          <w:sz w:val="28"/>
          <w:szCs w:val="28"/>
        </w:rPr>
        <w:t xml:space="preserve">" </w:t>
      </w:r>
      <w:r w:rsidR="0095596D" w:rsidRPr="000F2121">
        <w:rPr>
          <w:szCs w:val="28"/>
        </w:rPr>
        <w:t xml:space="preserve">в </w:t>
      </w:r>
      <w:r w:rsidR="00220F0A" w:rsidRPr="000F2121">
        <w:rPr>
          <w:szCs w:val="28"/>
        </w:rPr>
        <w:t>объеме</w:t>
      </w:r>
      <w:r w:rsidR="0095596D" w:rsidRPr="000F2121">
        <w:rPr>
          <w:szCs w:val="28"/>
        </w:rPr>
        <w:t xml:space="preserve"> </w:t>
      </w:r>
      <w:r w:rsidR="000F2121" w:rsidRPr="000F2121">
        <w:rPr>
          <w:szCs w:val="28"/>
        </w:rPr>
        <w:t>460</w:t>
      </w:r>
      <w:r w:rsidR="00D3490E" w:rsidRPr="000F2121">
        <w:rPr>
          <w:szCs w:val="28"/>
        </w:rPr>
        <w:t> 000,00</w:t>
      </w:r>
      <w:r w:rsidR="0095596D" w:rsidRPr="000F2121">
        <w:rPr>
          <w:szCs w:val="28"/>
        </w:rPr>
        <w:t xml:space="preserve"> руб</w:t>
      </w:r>
      <w:r w:rsidR="00277DD4" w:rsidRPr="000F2121">
        <w:rPr>
          <w:szCs w:val="28"/>
        </w:rPr>
        <w:t>.</w:t>
      </w:r>
    </w:p>
    <w:p w:rsidR="00277DD4" w:rsidRPr="000F2121" w:rsidRDefault="00277DD4" w:rsidP="0095596D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8209E1" w:rsidRPr="000F2121" w:rsidRDefault="0095596D" w:rsidP="0095596D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F2121">
        <w:rPr>
          <w:szCs w:val="28"/>
        </w:rPr>
        <w:t xml:space="preserve">Структура расходов местного бюджета по разделу </w:t>
      </w:r>
    </w:p>
    <w:p w:rsidR="008209E1" w:rsidRPr="000F2121" w:rsidRDefault="00D473DE" w:rsidP="0095596D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F2121">
        <w:rPr>
          <w:rStyle w:val="FontStyle34"/>
          <w:sz w:val="28"/>
          <w:szCs w:val="28"/>
        </w:rPr>
        <w:t>"</w:t>
      </w:r>
      <w:r w:rsidRPr="000F2121">
        <w:rPr>
          <w:szCs w:val="28"/>
        </w:rPr>
        <w:t>Национальная безопасность и правоохранительная деятельность</w:t>
      </w:r>
      <w:r w:rsidRPr="000F2121">
        <w:rPr>
          <w:rStyle w:val="FontStyle34"/>
          <w:sz w:val="28"/>
          <w:szCs w:val="28"/>
        </w:rPr>
        <w:t>"</w:t>
      </w:r>
      <w:r w:rsidR="0095596D" w:rsidRPr="000F2121">
        <w:rPr>
          <w:szCs w:val="28"/>
        </w:rPr>
        <w:t xml:space="preserve"> </w:t>
      </w:r>
    </w:p>
    <w:p w:rsidR="0095596D" w:rsidRPr="000F2121" w:rsidRDefault="00B63451" w:rsidP="0095596D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F2121">
        <w:rPr>
          <w:szCs w:val="28"/>
        </w:rPr>
        <w:t xml:space="preserve">на  плановый период </w:t>
      </w:r>
      <w:r w:rsidR="006B3669" w:rsidRPr="000F2121">
        <w:rPr>
          <w:szCs w:val="28"/>
        </w:rPr>
        <w:t>2026</w:t>
      </w:r>
      <w:r w:rsidR="00C87B52" w:rsidRPr="000F2121">
        <w:rPr>
          <w:szCs w:val="28"/>
        </w:rPr>
        <w:t xml:space="preserve"> и </w:t>
      </w:r>
      <w:r w:rsidR="006B3669" w:rsidRPr="000F2121">
        <w:rPr>
          <w:szCs w:val="28"/>
        </w:rPr>
        <w:t>2027</w:t>
      </w:r>
      <w:r w:rsidR="0095596D" w:rsidRPr="000F2121">
        <w:rPr>
          <w:szCs w:val="28"/>
        </w:rPr>
        <w:t xml:space="preserve"> годов</w:t>
      </w:r>
    </w:p>
    <w:p w:rsidR="0095596D" w:rsidRPr="000F2121" w:rsidRDefault="0095596D" w:rsidP="0095596D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0F2121">
        <w:rPr>
          <w:szCs w:val="28"/>
        </w:rPr>
        <w:t>Таблица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7"/>
        <w:gridCol w:w="2067"/>
        <w:gridCol w:w="1533"/>
        <w:gridCol w:w="1826"/>
        <w:gridCol w:w="1485"/>
      </w:tblGrid>
      <w:tr w:rsidR="0095596D" w:rsidRPr="000F2121" w:rsidTr="007C3EEF">
        <w:tc>
          <w:tcPr>
            <w:tcW w:w="2887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Наименование подраздела</w:t>
            </w:r>
          </w:p>
        </w:tc>
        <w:tc>
          <w:tcPr>
            <w:tcW w:w="2067" w:type="dxa"/>
          </w:tcPr>
          <w:p w:rsidR="0095596D" w:rsidRPr="000F2121" w:rsidRDefault="00B63451" w:rsidP="00854E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 xml:space="preserve">Сумма, в рублях </w:t>
            </w:r>
            <w:r w:rsidR="006B3669" w:rsidRPr="000F2121">
              <w:rPr>
                <w:szCs w:val="28"/>
              </w:rPr>
              <w:t>2026</w:t>
            </w:r>
            <w:r w:rsidR="0095596D" w:rsidRPr="000F2121">
              <w:rPr>
                <w:szCs w:val="28"/>
              </w:rPr>
              <w:t xml:space="preserve"> год</w:t>
            </w:r>
          </w:p>
        </w:tc>
        <w:tc>
          <w:tcPr>
            <w:tcW w:w="1533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1826" w:type="dxa"/>
          </w:tcPr>
          <w:p w:rsidR="0095596D" w:rsidRPr="000F2121" w:rsidRDefault="00B63451" w:rsidP="00854ED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 xml:space="preserve">Сумма, в рублях </w:t>
            </w:r>
            <w:r w:rsidR="006B3669" w:rsidRPr="000F2121">
              <w:rPr>
                <w:szCs w:val="28"/>
              </w:rPr>
              <w:t>2027</w:t>
            </w:r>
            <w:r w:rsidR="0095596D" w:rsidRPr="000F2121">
              <w:rPr>
                <w:szCs w:val="28"/>
              </w:rPr>
              <w:t xml:space="preserve"> год</w:t>
            </w:r>
          </w:p>
        </w:tc>
        <w:tc>
          <w:tcPr>
            <w:tcW w:w="1485" w:type="dxa"/>
          </w:tcPr>
          <w:p w:rsidR="0095596D" w:rsidRPr="000F2121" w:rsidRDefault="0095596D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D473DE" w:rsidRPr="000F2121" w:rsidTr="007C3EEF">
        <w:tc>
          <w:tcPr>
            <w:tcW w:w="2887" w:type="dxa"/>
          </w:tcPr>
          <w:p w:rsidR="00D473DE" w:rsidRPr="000F2121" w:rsidRDefault="00D473DE" w:rsidP="007C3EE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F2121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67" w:type="dxa"/>
          </w:tcPr>
          <w:p w:rsidR="00D473DE" w:rsidRPr="000F2121" w:rsidRDefault="000F2121" w:rsidP="000F212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26</w:t>
            </w:r>
            <w:r w:rsidR="0036660C" w:rsidRPr="000F2121">
              <w:rPr>
                <w:szCs w:val="28"/>
              </w:rPr>
              <w:t>0</w:t>
            </w:r>
            <w:r w:rsidR="00D473DE" w:rsidRPr="000F2121">
              <w:rPr>
                <w:szCs w:val="28"/>
              </w:rPr>
              <w:t xml:space="preserve"> 000,00</w:t>
            </w:r>
          </w:p>
        </w:tc>
        <w:tc>
          <w:tcPr>
            <w:tcW w:w="1533" w:type="dxa"/>
          </w:tcPr>
          <w:p w:rsidR="00D473DE" w:rsidRPr="000F2121" w:rsidRDefault="00CB72D8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100</w:t>
            </w:r>
          </w:p>
        </w:tc>
        <w:tc>
          <w:tcPr>
            <w:tcW w:w="1826" w:type="dxa"/>
          </w:tcPr>
          <w:p w:rsidR="00D473DE" w:rsidRPr="000F2121" w:rsidRDefault="0036660C" w:rsidP="000F212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</w:t>
            </w:r>
            <w:r w:rsidR="000F2121" w:rsidRPr="000F2121">
              <w:rPr>
                <w:szCs w:val="28"/>
              </w:rPr>
              <w:t>6</w:t>
            </w:r>
            <w:r w:rsidRPr="000F2121">
              <w:rPr>
                <w:szCs w:val="28"/>
              </w:rPr>
              <w:t>0</w:t>
            </w:r>
            <w:r w:rsidR="00CB72D8" w:rsidRPr="000F2121">
              <w:rPr>
                <w:szCs w:val="28"/>
              </w:rPr>
              <w:t xml:space="preserve"> 000,00</w:t>
            </w:r>
          </w:p>
        </w:tc>
        <w:tc>
          <w:tcPr>
            <w:tcW w:w="1485" w:type="dxa"/>
          </w:tcPr>
          <w:p w:rsidR="00D473DE" w:rsidRPr="000F2121" w:rsidRDefault="00CB72D8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100</w:t>
            </w:r>
          </w:p>
        </w:tc>
      </w:tr>
      <w:tr w:rsidR="00D473DE" w:rsidRPr="000F2121" w:rsidTr="007C3EEF">
        <w:tc>
          <w:tcPr>
            <w:tcW w:w="2887" w:type="dxa"/>
          </w:tcPr>
          <w:p w:rsidR="00D473DE" w:rsidRPr="000F2121" w:rsidRDefault="00D473DE" w:rsidP="007C3EE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F2121">
              <w:rPr>
                <w:szCs w:val="28"/>
              </w:rPr>
              <w:t xml:space="preserve">Итого расходов по разделу </w:t>
            </w:r>
            <w:r w:rsidRPr="000F2121">
              <w:rPr>
                <w:rStyle w:val="FontStyle34"/>
                <w:sz w:val="28"/>
                <w:szCs w:val="28"/>
              </w:rPr>
              <w:t>"</w:t>
            </w:r>
            <w:r w:rsidRPr="000F2121">
              <w:rPr>
                <w:szCs w:val="28"/>
              </w:rPr>
              <w:t>Национальная безопасность и правоохранительная деятельность</w:t>
            </w:r>
            <w:r w:rsidRPr="000F2121">
              <w:rPr>
                <w:rStyle w:val="FontStyle34"/>
                <w:sz w:val="28"/>
                <w:szCs w:val="28"/>
              </w:rPr>
              <w:t>"</w:t>
            </w:r>
          </w:p>
        </w:tc>
        <w:tc>
          <w:tcPr>
            <w:tcW w:w="2067" w:type="dxa"/>
          </w:tcPr>
          <w:p w:rsidR="00D473DE" w:rsidRPr="000F2121" w:rsidRDefault="000F2121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26</w:t>
            </w:r>
            <w:r w:rsidR="0036660C" w:rsidRPr="000F2121">
              <w:rPr>
                <w:szCs w:val="28"/>
              </w:rPr>
              <w:t>0</w:t>
            </w:r>
            <w:r w:rsidR="00CB72D8" w:rsidRPr="000F2121">
              <w:rPr>
                <w:szCs w:val="28"/>
              </w:rPr>
              <w:t xml:space="preserve"> 000,00</w:t>
            </w:r>
          </w:p>
        </w:tc>
        <w:tc>
          <w:tcPr>
            <w:tcW w:w="1533" w:type="dxa"/>
          </w:tcPr>
          <w:p w:rsidR="00D473DE" w:rsidRPr="000F2121" w:rsidRDefault="00D473DE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100</w:t>
            </w:r>
          </w:p>
        </w:tc>
        <w:tc>
          <w:tcPr>
            <w:tcW w:w="1826" w:type="dxa"/>
          </w:tcPr>
          <w:p w:rsidR="00D473DE" w:rsidRPr="000F2121" w:rsidRDefault="0036660C" w:rsidP="000F212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</w:t>
            </w:r>
            <w:r w:rsidR="000F2121" w:rsidRPr="000F2121">
              <w:rPr>
                <w:szCs w:val="28"/>
              </w:rPr>
              <w:t>6</w:t>
            </w:r>
            <w:r w:rsidRPr="000F2121">
              <w:rPr>
                <w:szCs w:val="28"/>
              </w:rPr>
              <w:t>0</w:t>
            </w:r>
            <w:r w:rsidR="00CB72D8" w:rsidRPr="000F2121">
              <w:rPr>
                <w:szCs w:val="28"/>
              </w:rPr>
              <w:t xml:space="preserve"> 000,00</w:t>
            </w:r>
          </w:p>
        </w:tc>
        <w:tc>
          <w:tcPr>
            <w:tcW w:w="1485" w:type="dxa"/>
          </w:tcPr>
          <w:p w:rsidR="00D473DE" w:rsidRPr="000F2121" w:rsidRDefault="00D473DE" w:rsidP="007C3EE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F2121">
              <w:rPr>
                <w:szCs w:val="28"/>
              </w:rPr>
              <w:t>100</w:t>
            </w:r>
          </w:p>
        </w:tc>
      </w:tr>
    </w:tbl>
    <w:p w:rsidR="00B63451" w:rsidRPr="000F2121" w:rsidRDefault="00B63451" w:rsidP="00C87B52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3D3745" w:rsidRPr="000F2121" w:rsidRDefault="003D3745" w:rsidP="00C87B5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0F2121">
        <w:rPr>
          <w:szCs w:val="28"/>
        </w:rPr>
        <w:t>Национальная экономика</w:t>
      </w:r>
    </w:p>
    <w:p w:rsidR="003D3745" w:rsidRPr="006B3669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  <w:highlight w:val="yellow"/>
        </w:rPr>
      </w:pPr>
    </w:p>
    <w:p w:rsidR="003D3745" w:rsidRPr="000F2121" w:rsidRDefault="003D3745" w:rsidP="00DD7079">
      <w:pPr>
        <w:ind w:firstLine="709"/>
        <w:jc w:val="both"/>
        <w:rPr>
          <w:szCs w:val="28"/>
        </w:rPr>
      </w:pPr>
      <w:r w:rsidRPr="000F2121">
        <w:rPr>
          <w:szCs w:val="28"/>
        </w:rPr>
        <w:t xml:space="preserve">Расходы </w:t>
      </w:r>
      <w:r w:rsidR="00277DD4" w:rsidRPr="000F2121">
        <w:rPr>
          <w:szCs w:val="28"/>
        </w:rPr>
        <w:t>местного</w:t>
      </w:r>
      <w:r w:rsidR="00B63451" w:rsidRPr="000F2121">
        <w:rPr>
          <w:szCs w:val="28"/>
        </w:rPr>
        <w:t xml:space="preserve"> бюджета на </w:t>
      </w:r>
      <w:r w:rsidR="006B3669" w:rsidRPr="000F2121">
        <w:rPr>
          <w:szCs w:val="28"/>
        </w:rPr>
        <w:t>2025</w:t>
      </w:r>
      <w:r w:rsidRPr="000F2121">
        <w:rPr>
          <w:szCs w:val="28"/>
        </w:rPr>
        <w:t xml:space="preserve"> год по разделу "Национальная экономика" предусмотрены в объеме </w:t>
      </w:r>
      <w:r w:rsidR="000F2121" w:rsidRPr="000F2121">
        <w:rPr>
          <w:szCs w:val="28"/>
        </w:rPr>
        <w:t>2226941</w:t>
      </w:r>
      <w:r w:rsidR="00D3490E" w:rsidRPr="000F2121">
        <w:rPr>
          <w:szCs w:val="28"/>
        </w:rPr>
        <w:t>,00</w:t>
      </w:r>
      <w:r w:rsidR="00531D4C" w:rsidRPr="000F2121">
        <w:rPr>
          <w:szCs w:val="28"/>
        </w:rPr>
        <w:t xml:space="preserve"> руб</w:t>
      </w:r>
      <w:r w:rsidRPr="000F2121">
        <w:rPr>
          <w:szCs w:val="28"/>
        </w:rPr>
        <w:t xml:space="preserve">. </w:t>
      </w:r>
    </w:p>
    <w:p w:rsidR="00FA00FF" w:rsidRPr="000F2121" w:rsidRDefault="00FA00FF" w:rsidP="00DD7079">
      <w:pPr>
        <w:ind w:firstLine="709"/>
        <w:jc w:val="both"/>
        <w:rPr>
          <w:szCs w:val="28"/>
        </w:rPr>
      </w:pPr>
      <w:r w:rsidRPr="000F2121">
        <w:rPr>
          <w:szCs w:val="28"/>
        </w:rPr>
        <w:lastRenderedPageBreak/>
        <w:t>Общий объем бюджетных ассигнований по разделу «Национальная эк</w:t>
      </w:r>
      <w:r w:rsidR="00B63451" w:rsidRPr="000F2121">
        <w:rPr>
          <w:szCs w:val="28"/>
        </w:rPr>
        <w:t xml:space="preserve">ономика» на плановый период </w:t>
      </w:r>
      <w:r w:rsidR="006B3669" w:rsidRPr="000F2121">
        <w:rPr>
          <w:szCs w:val="28"/>
        </w:rPr>
        <w:t>2026</w:t>
      </w:r>
      <w:r w:rsidR="00B63451" w:rsidRPr="000F2121">
        <w:rPr>
          <w:szCs w:val="28"/>
        </w:rPr>
        <w:t xml:space="preserve"> и </w:t>
      </w:r>
      <w:r w:rsidR="006B3669" w:rsidRPr="000F2121">
        <w:rPr>
          <w:szCs w:val="28"/>
        </w:rPr>
        <w:t>2027</w:t>
      </w:r>
      <w:r w:rsidR="002B7E72" w:rsidRPr="000F2121">
        <w:rPr>
          <w:szCs w:val="28"/>
        </w:rPr>
        <w:t xml:space="preserve"> годов запланирован на </w:t>
      </w:r>
      <w:r w:rsidR="006B3669" w:rsidRPr="000F2121">
        <w:rPr>
          <w:szCs w:val="28"/>
        </w:rPr>
        <w:t>2026</w:t>
      </w:r>
      <w:r w:rsidR="00470080" w:rsidRPr="000F2121">
        <w:rPr>
          <w:szCs w:val="28"/>
        </w:rPr>
        <w:t xml:space="preserve"> го</w:t>
      </w:r>
      <w:r w:rsidR="00531D4C" w:rsidRPr="000F2121">
        <w:rPr>
          <w:szCs w:val="28"/>
        </w:rPr>
        <w:t>д в сумме –</w:t>
      </w:r>
      <w:r w:rsidR="00A50509" w:rsidRPr="000F2121">
        <w:rPr>
          <w:szCs w:val="28"/>
        </w:rPr>
        <w:t xml:space="preserve"> </w:t>
      </w:r>
      <w:r w:rsidR="000F2121" w:rsidRPr="000F2121">
        <w:rPr>
          <w:szCs w:val="28"/>
        </w:rPr>
        <w:t>2156920</w:t>
      </w:r>
      <w:r w:rsidR="00D3490E" w:rsidRPr="000F2121">
        <w:rPr>
          <w:szCs w:val="28"/>
        </w:rPr>
        <w:t>,00</w:t>
      </w:r>
      <w:r w:rsidR="00A50509" w:rsidRPr="000F2121">
        <w:rPr>
          <w:szCs w:val="28"/>
        </w:rPr>
        <w:t xml:space="preserve"> </w:t>
      </w:r>
      <w:r w:rsidR="00531D4C" w:rsidRPr="000F2121">
        <w:rPr>
          <w:szCs w:val="28"/>
        </w:rPr>
        <w:t>руб.</w:t>
      </w:r>
      <w:r w:rsidR="00F67693" w:rsidRPr="000F2121">
        <w:rPr>
          <w:szCs w:val="28"/>
        </w:rPr>
        <w:t xml:space="preserve">, </w:t>
      </w:r>
      <w:r w:rsidR="006B3669" w:rsidRPr="000F2121">
        <w:rPr>
          <w:szCs w:val="28"/>
        </w:rPr>
        <w:t>2027</w:t>
      </w:r>
      <w:r w:rsidR="00470080" w:rsidRPr="000F2121">
        <w:rPr>
          <w:szCs w:val="28"/>
        </w:rPr>
        <w:t xml:space="preserve"> год – </w:t>
      </w:r>
      <w:r w:rsidR="000F2121" w:rsidRPr="000F2121">
        <w:rPr>
          <w:szCs w:val="28"/>
        </w:rPr>
        <w:t>2743541</w:t>
      </w:r>
      <w:r w:rsidR="00D3490E" w:rsidRPr="000F2121">
        <w:rPr>
          <w:szCs w:val="28"/>
        </w:rPr>
        <w:t>,00</w:t>
      </w:r>
      <w:r w:rsidRPr="000F2121">
        <w:rPr>
          <w:szCs w:val="28"/>
        </w:rPr>
        <w:t xml:space="preserve"> руб.</w:t>
      </w:r>
    </w:p>
    <w:p w:rsidR="00C64D3C" w:rsidRPr="000F2121" w:rsidRDefault="00C64D3C" w:rsidP="00DD7079">
      <w:pPr>
        <w:pStyle w:val="Style5"/>
        <w:widowControl/>
        <w:spacing w:line="240" w:lineRule="auto"/>
        <w:ind w:left="10" w:right="34"/>
        <w:rPr>
          <w:rStyle w:val="FontStyle34"/>
          <w:sz w:val="28"/>
          <w:szCs w:val="28"/>
        </w:rPr>
      </w:pPr>
    </w:p>
    <w:p w:rsidR="008209E1" w:rsidRPr="000F2121" w:rsidRDefault="0071742B" w:rsidP="00DD7079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F2121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71742B" w:rsidRPr="000F2121" w:rsidRDefault="002B7E72" w:rsidP="00DD7079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0F2121">
        <w:rPr>
          <w:rStyle w:val="FontStyle34"/>
          <w:sz w:val="28"/>
          <w:szCs w:val="28"/>
        </w:rPr>
        <w:t>"Национальная экономик</w:t>
      </w:r>
      <w:r w:rsidR="00F67693" w:rsidRPr="000F2121">
        <w:rPr>
          <w:rStyle w:val="FontStyle34"/>
          <w:sz w:val="28"/>
          <w:szCs w:val="28"/>
        </w:rPr>
        <w:t xml:space="preserve">а" на </w:t>
      </w:r>
      <w:r w:rsidR="006B3669" w:rsidRPr="000F2121">
        <w:rPr>
          <w:rStyle w:val="FontStyle34"/>
          <w:sz w:val="28"/>
          <w:szCs w:val="28"/>
        </w:rPr>
        <w:t>2025</w:t>
      </w:r>
      <w:r w:rsidR="00611402" w:rsidRPr="000F2121">
        <w:rPr>
          <w:rStyle w:val="FontStyle34"/>
          <w:sz w:val="28"/>
          <w:szCs w:val="28"/>
        </w:rPr>
        <w:t xml:space="preserve"> год</w:t>
      </w:r>
    </w:p>
    <w:p w:rsidR="00235D30" w:rsidRPr="000F2121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0F2121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46A0E" w:rsidRPr="000F2121">
        <w:rPr>
          <w:rFonts w:ascii="Times New Roman" w:hAnsi="Times New Roman"/>
          <w:b w:val="0"/>
          <w:sz w:val="28"/>
          <w:szCs w:val="28"/>
        </w:rPr>
        <w:t>13</w:t>
      </w:r>
      <w:r w:rsidR="00235D30" w:rsidRPr="000F2121">
        <w:rPr>
          <w:rFonts w:ascii="Times New Roman" w:hAnsi="Times New Roman"/>
          <w:b w:val="0"/>
          <w:sz w:val="28"/>
          <w:szCs w:val="28"/>
        </w:rPr>
        <w:t xml:space="preserve"> 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3D3745" w:rsidRPr="009D4812">
        <w:tc>
          <w:tcPr>
            <w:tcW w:w="4258" w:type="dxa"/>
          </w:tcPr>
          <w:p w:rsidR="003D3745" w:rsidRPr="009D4812" w:rsidRDefault="003D3745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3D3745" w:rsidRPr="009D4812" w:rsidRDefault="00326CDD" w:rsidP="000F212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202</w:t>
            </w:r>
            <w:r w:rsidR="000F2121" w:rsidRPr="009D4812">
              <w:rPr>
                <w:bCs/>
                <w:szCs w:val="28"/>
              </w:rPr>
              <w:t>4</w:t>
            </w:r>
          </w:p>
        </w:tc>
        <w:tc>
          <w:tcPr>
            <w:tcW w:w="2700" w:type="dxa"/>
          </w:tcPr>
          <w:p w:rsidR="003D3745" w:rsidRPr="009D4812" w:rsidRDefault="006B3669" w:rsidP="00BB38D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2025</w:t>
            </w:r>
          </w:p>
        </w:tc>
      </w:tr>
      <w:tr w:rsidR="003D3745" w:rsidRPr="009D4812">
        <w:tc>
          <w:tcPr>
            <w:tcW w:w="4258" w:type="dxa"/>
          </w:tcPr>
          <w:p w:rsidR="003D3745" w:rsidRPr="009D4812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3D3745" w:rsidRPr="009D4812" w:rsidRDefault="000F2121" w:rsidP="00BB38DE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11711304,06</w:t>
            </w:r>
          </w:p>
        </w:tc>
        <w:tc>
          <w:tcPr>
            <w:tcW w:w="2700" w:type="dxa"/>
            <w:vAlign w:val="center"/>
          </w:tcPr>
          <w:p w:rsidR="003D3745" w:rsidRPr="009D4812" w:rsidRDefault="000F2121" w:rsidP="008124E6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2226941,00</w:t>
            </w:r>
          </w:p>
        </w:tc>
      </w:tr>
      <w:tr w:rsidR="003D3745" w:rsidRPr="009D4812">
        <w:tc>
          <w:tcPr>
            <w:tcW w:w="4258" w:type="dxa"/>
            <w:vAlign w:val="bottom"/>
          </w:tcPr>
          <w:p w:rsidR="003D3745" w:rsidRPr="009D4812" w:rsidRDefault="003D3745" w:rsidP="005417D7">
            <w:pPr>
              <w:rPr>
                <w:szCs w:val="28"/>
              </w:rPr>
            </w:pPr>
            <w:r w:rsidRPr="009D4812">
              <w:rPr>
                <w:szCs w:val="28"/>
              </w:rPr>
              <w:t xml:space="preserve">Доля в бюджетных ассигнованиях </w:t>
            </w:r>
            <w:r w:rsidR="005417D7" w:rsidRPr="009D4812">
              <w:rPr>
                <w:szCs w:val="28"/>
              </w:rPr>
              <w:t>местного</w:t>
            </w:r>
            <w:r w:rsidRPr="009D4812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3D3745" w:rsidRPr="009D4812" w:rsidRDefault="000F2121" w:rsidP="00277DD4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44,59</w:t>
            </w:r>
          </w:p>
        </w:tc>
        <w:tc>
          <w:tcPr>
            <w:tcW w:w="2700" w:type="dxa"/>
            <w:vAlign w:val="center"/>
          </w:tcPr>
          <w:p w:rsidR="003D3745" w:rsidRPr="009D4812" w:rsidRDefault="000F2121" w:rsidP="008124E6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18,07</w:t>
            </w:r>
          </w:p>
        </w:tc>
      </w:tr>
      <w:tr w:rsidR="003D3745" w:rsidRPr="009D4812">
        <w:tc>
          <w:tcPr>
            <w:tcW w:w="4258" w:type="dxa"/>
          </w:tcPr>
          <w:p w:rsidR="003D3745" w:rsidRPr="009D4812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3D3745" w:rsidRPr="009D4812" w:rsidRDefault="003D3745" w:rsidP="00DD707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3D3745" w:rsidRPr="009D4812" w:rsidRDefault="00F67693" w:rsidP="009D481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 xml:space="preserve">- </w:t>
            </w:r>
            <w:r w:rsidR="009D4812" w:rsidRPr="009D4812">
              <w:rPr>
                <w:bCs/>
                <w:szCs w:val="28"/>
              </w:rPr>
              <w:t>9484363,06</w:t>
            </w:r>
          </w:p>
        </w:tc>
      </w:tr>
      <w:tr w:rsidR="003D3745" w:rsidRPr="009D4812">
        <w:tc>
          <w:tcPr>
            <w:tcW w:w="4258" w:type="dxa"/>
          </w:tcPr>
          <w:p w:rsidR="003D3745" w:rsidRPr="009D4812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3D3745" w:rsidRPr="009D4812" w:rsidRDefault="003D3745" w:rsidP="00DD707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3D3745" w:rsidRPr="009D4812" w:rsidRDefault="00F67693" w:rsidP="009D481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-</w:t>
            </w:r>
            <w:r w:rsidR="009D4812" w:rsidRPr="009D4812">
              <w:rPr>
                <w:bCs/>
                <w:szCs w:val="28"/>
              </w:rPr>
              <w:t>80,98</w:t>
            </w:r>
          </w:p>
        </w:tc>
      </w:tr>
    </w:tbl>
    <w:p w:rsidR="0071742B" w:rsidRPr="009D4812" w:rsidRDefault="0071742B" w:rsidP="00DD7079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</w:p>
    <w:p w:rsidR="008209E1" w:rsidRPr="009D4812" w:rsidRDefault="00FA00FF" w:rsidP="00DD7079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9D4812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FA00FF" w:rsidRPr="009D4812" w:rsidRDefault="00FA00FF" w:rsidP="00DD7079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9D4812">
        <w:rPr>
          <w:rStyle w:val="FontStyle34"/>
          <w:sz w:val="28"/>
          <w:szCs w:val="28"/>
        </w:rPr>
        <w:t>"Национальная экономика" на плановый п</w:t>
      </w:r>
      <w:r w:rsidR="00F67693" w:rsidRPr="009D4812">
        <w:rPr>
          <w:rStyle w:val="FontStyle34"/>
          <w:sz w:val="28"/>
          <w:szCs w:val="28"/>
        </w:rPr>
        <w:t xml:space="preserve">ериод </w:t>
      </w:r>
      <w:r w:rsidR="006B3669" w:rsidRPr="009D4812">
        <w:rPr>
          <w:rStyle w:val="FontStyle34"/>
          <w:sz w:val="28"/>
          <w:szCs w:val="28"/>
        </w:rPr>
        <w:t>2026</w:t>
      </w:r>
      <w:r w:rsidRPr="009D4812">
        <w:rPr>
          <w:rStyle w:val="FontStyle34"/>
          <w:sz w:val="28"/>
          <w:szCs w:val="28"/>
        </w:rPr>
        <w:t xml:space="preserve"> и </w:t>
      </w:r>
      <w:r w:rsidR="006B3669" w:rsidRPr="009D4812">
        <w:rPr>
          <w:rStyle w:val="FontStyle34"/>
          <w:sz w:val="28"/>
          <w:szCs w:val="28"/>
        </w:rPr>
        <w:t>2027</w:t>
      </w:r>
      <w:r w:rsidRPr="009D4812">
        <w:rPr>
          <w:rStyle w:val="FontStyle34"/>
          <w:sz w:val="28"/>
          <w:szCs w:val="28"/>
        </w:rPr>
        <w:t xml:space="preserve"> годов</w:t>
      </w:r>
    </w:p>
    <w:p w:rsidR="00235D30" w:rsidRPr="009D4812" w:rsidRDefault="00FA00FF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9D481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46A0E" w:rsidRPr="009D4812">
        <w:rPr>
          <w:rFonts w:ascii="Times New Roman" w:hAnsi="Times New Roman"/>
          <w:b w:val="0"/>
          <w:sz w:val="28"/>
          <w:szCs w:val="28"/>
        </w:rPr>
        <w:t>14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FA00FF" w:rsidRPr="009D4812" w:rsidTr="00FA00FF">
        <w:tc>
          <w:tcPr>
            <w:tcW w:w="4258" w:type="dxa"/>
          </w:tcPr>
          <w:p w:rsidR="00FA00FF" w:rsidRPr="009D4812" w:rsidRDefault="00FA00FF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FA00FF" w:rsidRPr="009D4812" w:rsidRDefault="006B3669" w:rsidP="00BB38D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2026</w:t>
            </w:r>
            <w:r w:rsidR="00FA00FF" w:rsidRPr="009D4812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FA00FF" w:rsidRPr="009D4812" w:rsidRDefault="006B3669" w:rsidP="00BB38DE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2027</w:t>
            </w:r>
            <w:r w:rsidR="00FA00FF" w:rsidRPr="009D4812">
              <w:rPr>
                <w:bCs/>
                <w:szCs w:val="28"/>
              </w:rPr>
              <w:t xml:space="preserve"> год</w:t>
            </w:r>
          </w:p>
        </w:tc>
      </w:tr>
      <w:tr w:rsidR="00FA00FF" w:rsidRPr="009D4812" w:rsidTr="00FA00FF">
        <w:tc>
          <w:tcPr>
            <w:tcW w:w="4258" w:type="dxa"/>
          </w:tcPr>
          <w:p w:rsidR="00FA00FF" w:rsidRPr="009D4812" w:rsidRDefault="00FA00F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FA00FF" w:rsidRPr="009D4812" w:rsidRDefault="009D4812" w:rsidP="00BB38DE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2156920</w:t>
            </w:r>
            <w:r w:rsidR="00CD0F28" w:rsidRPr="009D4812">
              <w:rPr>
                <w:szCs w:val="28"/>
              </w:rPr>
              <w:t>,00</w:t>
            </w:r>
          </w:p>
        </w:tc>
        <w:tc>
          <w:tcPr>
            <w:tcW w:w="2700" w:type="dxa"/>
            <w:vAlign w:val="center"/>
          </w:tcPr>
          <w:p w:rsidR="00FA00FF" w:rsidRPr="009D4812" w:rsidRDefault="009D4812" w:rsidP="008124E6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2743541</w:t>
            </w:r>
            <w:r w:rsidR="00CD0F28" w:rsidRPr="009D4812">
              <w:rPr>
                <w:szCs w:val="28"/>
              </w:rPr>
              <w:t>,00</w:t>
            </w:r>
          </w:p>
        </w:tc>
      </w:tr>
      <w:tr w:rsidR="00FA00FF" w:rsidRPr="009D4812" w:rsidTr="00FA00FF">
        <w:tc>
          <w:tcPr>
            <w:tcW w:w="4258" w:type="dxa"/>
            <w:vAlign w:val="bottom"/>
          </w:tcPr>
          <w:p w:rsidR="00FA00FF" w:rsidRPr="009D4812" w:rsidRDefault="00FA00FF" w:rsidP="005417D7">
            <w:pPr>
              <w:rPr>
                <w:szCs w:val="28"/>
              </w:rPr>
            </w:pPr>
            <w:r w:rsidRPr="009D4812">
              <w:rPr>
                <w:szCs w:val="28"/>
              </w:rPr>
              <w:t xml:space="preserve">Доля в бюджетных ассигнованиях </w:t>
            </w:r>
            <w:r w:rsidR="005417D7" w:rsidRPr="009D4812">
              <w:rPr>
                <w:szCs w:val="28"/>
              </w:rPr>
              <w:t>местного</w:t>
            </w:r>
            <w:r w:rsidRPr="009D4812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FA00FF" w:rsidRPr="009D4812" w:rsidRDefault="009D4812" w:rsidP="008124E6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19,57</w:t>
            </w:r>
          </w:p>
        </w:tc>
        <w:tc>
          <w:tcPr>
            <w:tcW w:w="2700" w:type="dxa"/>
            <w:vAlign w:val="center"/>
          </w:tcPr>
          <w:p w:rsidR="00FA00FF" w:rsidRPr="009D4812" w:rsidRDefault="009D4812" w:rsidP="008124E6">
            <w:pPr>
              <w:jc w:val="center"/>
              <w:rPr>
                <w:szCs w:val="28"/>
              </w:rPr>
            </w:pPr>
            <w:r w:rsidRPr="009D4812">
              <w:rPr>
                <w:szCs w:val="28"/>
              </w:rPr>
              <w:t>23,92</w:t>
            </w:r>
          </w:p>
        </w:tc>
      </w:tr>
      <w:tr w:rsidR="00B739C5" w:rsidRPr="009D4812" w:rsidTr="00B739C5">
        <w:tc>
          <w:tcPr>
            <w:tcW w:w="4258" w:type="dxa"/>
          </w:tcPr>
          <w:p w:rsidR="00B739C5" w:rsidRPr="009D4812" w:rsidRDefault="00B739C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B739C5" w:rsidRPr="009D4812" w:rsidRDefault="009D4812" w:rsidP="008124E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-70021,00</w:t>
            </w:r>
          </w:p>
        </w:tc>
        <w:tc>
          <w:tcPr>
            <w:tcW w:w="2700" w:type="dxa"/>
            <w:vAlign w:val="center"/>
          </w:tcPr>
          <w:p w:rsidR="00B739C5" w:rsidRPr="009D4812" w:rsidRDefault="00BB38DE" w:rsidP="009D481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+</w:t>
            </w:r>
            <w:r w:rsidR="009D4812" w:rsidRPr="009D4812">
              <w:rPr>
                <w:bCs/>
                <w:szCs w:val="28"/>
              </w:rPr>
              <w:t>586621</w:t>
            </w:r>
            <w:r w:rsidRPr="009D4812">
              <w:rPr>
                <w:bCs/>
                <w:szCs w:val="28"/>
              </w:rPr>
              <w:t>,00</w:t>
            </w:r>
          </w:p>
        </w:tc>
      </w:tr>
      <w:tr w:rsidR="00B739C5" w:rsidRPr="009D4812" w:rsidTr="00B739C5">
        <w:tc>
          <w:tcPr>
            <w:tcW w:w="4258" w:type="dxa"/>
          </w:tcPr>
          <w:p w:rsidR="00B739C5" w:rsidRPr="009D4812" w:rsidRDefault="00B739C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B739C5" w:rsidRPr="009D4812" w:rsidRDefault="009D4812" w:rsidP="008124E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-3,14</w:t>
            </w:r>
          </w:p>
        </w:tc>
        <w:tc>
          <w:tcPr>
            <w:tcW w:w="2700" w:type="dxa"/>
            <w:vAlign w:val="center"/>
          </w:tcPr>
          <w:p w:rsidR="00B739C5" w:rsidRPr="009D4812" w:rsidRDefault="00BB38DE" w:rsidP="009D481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9D4812">
              <w:rPr>
                <w:bCs/>
                <w:szCs w:val="28"/>
              </w:rPr>
              <w:t>+</w:t>
            </w:r>
            <w:r w:rsidR="009D4812" w:rsidRPr="009D4812">
              <w:rPr>
                <w:bCs/>
                <w:szCs w:val="28"/>
              </w:rPr>
              <w:t>27,20</w:t>
            </w:r>
          </w:p>
        </w:tc>
      </w:tr>
    </w:tbl>
    <w:p w:rsidR="008209E1" w:rsidRPr="009D4812" w:rsidRDefault="00611402" w:rsidP="00DD7079">
      <w:pPr>
        <w:autoSpaceDE w:val="0"/>
        <w:autoSpaceDN w:val="0"/>
        <w:adjustRightInd w:val="0"/>
        <w:jc w:val="both"/>
        <w:rPr>
          <w:szCs w:val="28"/>
        </w:rPr>
      </w:pPr>
      <w:r w:rsidRPr="009D4812">
        <w:rPr>
          <w:szCs w:val="28"/>
        </w:rPr>
        <w:t xml:space="preserve">      </w:t>
      </w:r>
    </w:p>
    <w:p w:rsidR="00F31C74" w:rsidRPr="009D4812" w:rsidRDefault="00F31C74" w:rsidP="008209E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D4812">
        <w:rPr>
          <w:szCs w:val="28"/>
        </w:rPr>
        <w:t xml:space="preserve">Бюджетные ассигнования </w:t>
      </w:r>
      <w:r w:rsidR="005417D7" w:rsidRPr="009D4812">
        <w:rPr>
          <w:szCs w:val="28"/>
        </w:rPr>
        <w:t>местного</w:t>
      </w:r>
      <w:r w:rsidR="00F67693" w:rsidRPr="009D4812">
        <w:rPr>
          <w:szCs w:val="28"/>
        </w:rPr>
        <w:t xml:space="preserve"> бюджета на </w:t>
      </w:r>
      <w:r w:rsidR="006B3669" w:rsidRPr="009D4812">
        <w:rPr>
          <w:szCs w:val="28"/>
        </w:rPr>
        <w:t>2025</w:t>
      </w:r>
      <w:r w:rsidRPr="009D4812">
        <w:rPr>
          <w:szCs w:val="28"/>
        </w:rPr>
        <w:t xml:space="preserve"> год по разделу «Национальная экономика» характеризуются следующими данными: </w:t>
      </w:r>
    </w:p>
    <w:p w:rsidR="004D58CB" w:rsidRPr="009D4812" w:rsidRDefault="004D58CB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209E1" w:rsidRPr="009D4812" w:rsidRDefault="005417D7" w:rsidP="005417D7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9D4812">
        <w:rPr>
          <w:szCs w:val="28"/>
        </w:rPr>
        <w:t>Стр</w:t>
      </w:r>
      <w:r w:rsidR="00F31C74" w:rsidRPr="009D4812">
        <w:rPr>
          <w:szCs w:val="28"/>
        </w:rPr>
        <w:t xml:space="preserve">уктура расходов </w:t>
      </w:r>
      <w:r w:rsidRPr="009D4812">
        <w:rPr>
          <w:szCs w:val="28"/>
        </w:rPr>
        <w:t>местного</w:t>
      </w:r>
      <w:r w:rsidR="00F31C74" w:rsidRPr="009D4812">
        <w:rPr>
          <w:szCs w:val="28"/>
        </w:rPr>
        <w:t xml:space="preserve"> бюджета по разделу </w:t>
      </w:r>
    </w:p>
    <w:p w:rsidR="00F31C74" w:rsidRPr="009D4812" w:rsidRDefault="00F67693" w:rsidP="005417D7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9D4812">
        <w:rPr>
          <w:szCs w:val="28"/>
        </w:rPr>
        <w:t xml:space="preserve">«Национальная экономика» на </w:t>
      </w:r>
      <w:r w:rsidR="006B3669" w:rsidRPr="009D4812">
        <w:rPr>
          <w:szCs w:val="28"/>
        </w:rPr>
        <w:t>2025</w:t>
      </w:r>
      <w:r w:rsidR="00F31C74" w:rsidRPr="009D4812">
        <w:rPr>
          <w:szCs w:val="28"/>
        </w:rPr>
        <w:t xml:space="preserve"> год</w:t>
      </w:r>
    </w:p>
    <w:p w:rsidR="00235D30" w:rsidRPr="009D4812" w:rsidRDefault="00F31C74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9D4812">
        <w:rPr>
          <w:szCs w:val="28"/>
        </w:rPr>
        <w:t>Таблица №</w:t>
      </w:r>
      <w:r w:rsidR="00046A0E" w:rsidRPr="009D4812">
        <w:rPr>
          <w:szCs w:val="28"/>
        </w:rPr>
        <w:t>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3285"/>
        <w:gridCol w:w="3285"/>
      </w:tblGrid>
      <w:tr w:rsidR="00F31C74" w:rsidRPr="006B3669" w:rsidTr="00003655">
        <w:tc>
          <w:tcPr>
            <w:tcW w:w="3285" w:type="dxa"/>
          </w:tcPr>
          <w:p w:rsidR="00F31C74" w:rsidRPr="003D1198" w:rsidRDefault="00F31C74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Наименование подраздела</w:t>
            </w:r>
          </w:p>
        </w:tc>
        <w:tc>
          <w:tcPr>
            <w:tcW w:w="3285" w:type="dxa"/>
          </w:tcPr>
          <w:p w:rsidR="00F31C74" w:rsidRPr="003D1198" w:rsidRDefault="00F31C74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Сумма, в рублях</w:t>
            </w:r>
          </w:p>
        </w:tc>
        <w:tc>
          <w:tcPr>
            <w:tcW w:w="3285" w:type="dxa"/>
          </w:tcPr>
          <w:p w:rsidR="00F31C74" w:rsidRPr="003D1198" w:rsidRDefault="00F31C74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F31C74" w:rsidRPr="006B3669" w:rsidTr="00C101D9">
        <w:tc>
          <w:tcPr>
            <w:tcW w:w="3285" w:type="dxa"/>
          </w:tcPr>
          <w:p w:rsidR="00F31C74" w:rsidRPr="003D1198" w:rsidRDefault="000C0C5A" w:rsidP="005417D7">
            <w:pPr>
              <w:jc w:val="both"/>
              <w:rPr>
                <w:szCs w:val="28"/>
              </w:rPr>
            </w:pPr>
            <w:r w:rsidRPr="003D1198">
              <w:rPr>
                <w:szCs w:val="28"/>
              </w:rPr>
              <w:t>Общеэкономические вопросы</w:t>
            </w:r>
          </w:p>
        </w:tc>
        <w:tc>
          <w:tcPr>
            <w:tcW w:w="3285" w:type="dxa"/>
            <w:vAlign w:val="center"/>
          </w:tcPr>
          <w:p w:rsidR="00F31C74" w:rsidRPr="003D1198" w:rsidRDefault="00701A3B" w:rsidP="00A9170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39 060</w:t>
            </w:r>
            <w:r w:rsidR="00CD0F28" w:rsidRPr="003D1198">
              <w:rPr>
                <w:szCs w:val="28"/>
              </w:rPr>
              <w:t>,00</w:t>
            </w:r>
          </w:p>
        </w:tc>
        <w:tc>
          <w:tcPr>
            <w:tcW w:w="3285" w:type="dxa"/>
            <w:vAlign w:val="center"/>
          </w:tcPr>
          <w:p w:rsidR="00F31C74" w:rsidRPr="003D1198" w:rsidRDefault="003D1198" w:rsidP="00701A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1,75</w:t>
            </w:r>
          </w:p>
        </w:tc>
      </w:tr>
      <w:tr w:rsidR="002E0ADA" w:rsidRPr="006B3669" w:rsidTr="00C101D9">
        <w:tc>
          <w:tcPr>
            <w:tcW w:w="3285" w:type="dxa"/>
          </w:tcPr>
          <w:p w:rsidR="002E0ADA" w:rsidRPr="003D1198" w:rsidRDefault="002E0ADA" w:rsidP="00DD707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D1198"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3285" w:type="dxa"/>
            <w:vAlign w:val="center"/>
          </w:tcPr>
          <w:p w:rsidR="002E0ADA" w:rsidRPr="003D1198" w:rsidRDefault="009D4812" w:rsidP="00701A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2182881</w:t>
            </w:r>
            <w:r w:rsidR="00CD0F28" w:rsidRPr="003D1198">
              <w:rPr>
                <w:szCs w:val="28"/>
              </w:rPr>
              <w:t>,00</w:t>
            </w:r>
          </w:p>
        </w:tc>
        <w:tc>
          <w:tcPr>
            <w:tcW w:w="3285" w:type="dxa"/>
            <w:vAlign w:val="center"/>
          </w:tcPr>
          <w:p w:rsidR="002E0ADA" w:rsidRPr="003D1198" w:rsidRDefault="003D1198" w:rsidP="00701A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98,02</w:t>
            </w:r>
          </w:p>
        </w:tc>
      </w:tr>
      <w:tr w:rsidR="002E0ADA" w:rsidRPr="006B3669" w:rsidTr="00C101D9">
        <w:tc>
          <w:tcPr>
            <w:tcW w:w="3285" w:type="dxa"/>
          </w:tcPr>
          <w:p w:rsidR="002E0ADA" w:rsidRPr="003D1198" w:rsidRDefault="002E0ADA" w:rsidP="00DD707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D1198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285" w:type="dxa"/>
            <w:vAlign w:val="center"/>
          </w:tcPr>
          <w:p w:rsidR="002E0ADA" w:rsidRPr="003D1198" w:rsidRDefault="003D1198" w:rsidP="00701A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5000</w:t>
            </w:r>
            <w:r w:rsidR="00097F01" w:rsidRPr="003D1198">
              <w:rPr>
                <w:szCs w:val="28"/>
              </w:rPr>
              <w:t>,00</w:t>
            </w:r>
          </w:p>
        </w:tc>
        <w:tc>
          <w:tcPr>
            <w:tcW w:w="3285" w:type="dxa"/>
            <w:vAlign w:val="center"/>
          </w:tcPr>
          <w:p w:rsidR="002E0ADA" w:rsidRPr="003D1198" w:rsidRDefault="003D1198" w:rsidP="00701A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0,22</w:t>
            </w:r>
          </w:p>
        </w:tc>
      </w:tr>
      <w:tr w:rsidR="002E0ADA" w:rsidRPr="006B3669" w:rsidTr="00C101D9">
        <w:tc>
          <w:tcPr>
            <w:tcW w:w="3285" w:type="dxa"/>
          </w:tcPr>
          <w:p w:rsidR="002E0ADA" w:rsidRPr="003D1198" w:rsidRDefault="002E0ADA" w:rsidP="00DD707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D1198">
              <w:rPr>
                <w:szCs w:val="28"/>
              </w:rPr>
              <w:lastRenderedPageBreak/>
              <w:t>Итого расходов по разделу «Национальная экономика»</w:t>
            </w:r>
          </w:p>
        </w:tc>
        <w:tc>
          <w:tcPr>
            <w:tcW w:w="3285" w:type="dxa"/>
            <w:vAlign w:val="center"/>
          </w:tcPr>
          <w:p w:rsidR="002E0ADA" w:rsidRPr="003D1198" w:rsidRDefault="003D1198" w:rsidP="00701A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2226941</w:t>
            </w:r>
            <w:r w:rsidR="00CD0F28" w:rsidRPr="003D1198">
              <w:rPr>
                <w:szCs w:val="28"/>
              </w:rPr>
              <w:t>,00</w:t>
            </w:r>
          </w:p>
        </w:tc>
        <w:tc>
          <w:tcPr>
            <w:tcW w:w="3285" w:type="dxa"/>
            <w:vAlign w:val="center"/>
          </w:tcPr>
          <w:p w:rsidR="002E0ADA" w:rsidRPr="003D1198" w:rsidRDefault="00F67693" w:rsidP="00C101D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100</w:t>
            </w:r>
          </w:p>
        </w:tc>
      </w:tr>
    </w:tbl>
    <w:p w:rsidR="008209E1" w:rsidRPr="006B3669" w:rsidRDefault="00611402" w:rsidP="00DD7079">
      <w:pPr>
        <w:pStyle w:val="ac"/>
        <w:spacing w:after="0"/>
        <w:jc w:val="both"/>
        <w:rPr>
          <w:szCs w:val="28"/>
          <w:highlight w:val="yellow"/>
        </w:rPr>
      </w:pPr>
      <w:r w:rsidRPr="006B3669">
        <w:rPr>
          <w:szCs w:val="28"/>
          <w:highlight w:val="yellow"/>
        </w:rPr>
        <w:t xml:space="preserve">       </w:t>
      </w:r>
    </w:p>
    <w:p w:rsidR="0067097E" w:rsidRPr="003D1198" w:rsidRDefault="003D3745" w:rsidP="00701A3B">
      <w:pPr>
        <w:pStyle w:val="ac"/>
        <w:spacing w:after="0"/>
        <w:ind w:firstLine="709"/>
        <w:jc w:val="both"/>
        <w:rPr>
          <w:szCs w:val="28"/>
        </w:rPr>
      </w:pPr>
      <w:r w:rsidRPr="003D1198">
        <w:rPr>
          <w:szCs w:val="28"/>
        </w:rPr>
        <w:t>Бюджетные ассигнования на исполнение расходных обязательств по подразделу "</w:t>
      </w:r>
      <w:r w:rsidR="002B7E72" w:rsidRPr="003D1198">
        <w:rPr>
          <w:szCs w:val="28"/>
        </w:rPr>
        <w:t>О</w:t>
      </w:r>
      <w:r w:rsidR="00F67693" w:rsidRPr="003D1198">
        <w:rPr>
          <w:szCs w:val="28"/>
        </w:rPr>
        <w:t xml:space="preserve">бщеэкономические вопросы" в </w:t>
      </w:r>
      <w:r w:rsidR="006B3669" w:rsidRPr="003D1198">
        <w:rPr>
          <w:szCs w:val="28"/>
        </w:rPr>
        <w:t>2025</w:t>
      </w:r>
      <w:r w:rsidRPr="003D1198">
        <w:rPr>
          <w:szCs w:val="28"/>
        </w:rPr>
        <w:t xml:space="preserve"> году запланированы в объеме </w:t>
      </w:r>
      <w:r w:rsidR="00701A3B" w:rsidRPr="003D1198">
        <w:rPr>
          <w:szCs w:val="28"/>
        </w:rPr>
        <w:t>39060</w:t>
      </w:r>
      <w:r w:rsidR="00CD0F28" w:rsidRPr="003D1198">
        <w:rPr>
          <w:szCs w:val="28"/>
        </w:rPr>
        <w:t>,00</w:t>
      </w:r>
      <w:r w:rsidR="00531D4C" w:rsidRPr="003D1198">
        <w:rPr>
          <w:szCs w:val="28"/>
        </w:rPr>
        <w:t xml:space="preserve"> руб.</w:t>
      </w:r>
      <w:r w:rsidR="00BF28E1" w:rsidRPr="003D1198">
        <w:rPr>
          <w:szCs w:val="28"/>
        </w:rPr>
        <w:t>, в том числе</w:t>
      </w:r>
      <w:r w:rsidR="003733EA" w:rsidRPr="003D1198">
        <w:rPr>
          <w:szCs w:val="28"/>
        </w:rPr>
        <w:t xml:space="preserve"> </w:t>
      </w:r>
      <w:r w:rsidR="003D4AF2" w:rsidRPr="003D1198">
        <w:rPr>
          <w:szCs w:val="28"/>
        </w:rPr>
        <w:t xml:space="preserve"> по</w:t>
      </w:r>
      <w:r w:rsidR="00BF28E1" w:rsidRPr="003D1198">
        <w:rPr>
          <w:szCs w:val="28"/>
        </w:rPr>
        <w:t xml:space="preserve"> </w:t>
      </w:r>
      <w:r w:rsidR="003D4AF2" w:rsidRPr="003D1198">
        <w:rPr>
          <w:szCs w:val="28"/>
        </w:rPr>
        <w:t xml:space="preserve">подпрограмме </w:t>
      </w:r>
      <w:r w:rsidR="002B680F" w:rsidRPr="003D1198">
        <w:rPr>
          <w:szCs w:val="28"/>
        </w:rPr>
        <w:t xml:space="preserve"> "Содействия занятости населен</w:t>
      </w:r>
      <w:r w:rsidR="00C101D9" w:rsidRPr="003D1198">
        <w:rPr>
          <w:szCs w:val="28"/>
        </w:rPr>
        <w:t xml:space="preserve">ия </w:t>
      </w:r>
      <w:r w:rsidR="007406CB" w:rsidRPr="003D1198">
        <w:rPr>
          <w:szCs w:val="28"/>
        </w:rPr>
        <w:t xml:space="preserve">Еремеевского </w:t>
      </w:r>
      <w:r w:rsidR="005417D7" w:rsidRPr="003D1198">
        <w:rPr>
          <w:szCs w:val="28"/>
        </w:rPr>
        <w:t>сельского поселения</w:t>
      </w:r>
      <w:r w:rsidR="002B680F" w:rsidRPr="003D1198">
        <w:rPr>
          <w:szCs w:val="28"/>
        </w:rPr>
        <w:t xml:space="preserve">" </w:t>
      </w:r>
      <w:r w:rsidR="00BF28E1" w:rsidRPr="003D1198">
        <w:rPr>
          <w:szCs w:val="28"/>
        </w:rPr>
        <w:t xml:space="preserve">на </w:t>
      </w:r>
      <w:r w:rsidR="00097F01" w:rsidRPr="003D1198">
        <w:rPr>
          <w:szCs w:val="28"/>
        </w:rPr>
        <w:t>реализацию мероприятий в части временного трудоустройства несовершеннолетних граждан от 14 до 18 лет на территории Еремеевского сельского поселения</w:t>
      </w:r>
      <w:r w:rsidR="003D4AF2" w:rsidRPr="003D1198">
        <w:rPr>
          <w:szCs w:val="28"/>
        </w:rPr>
        <w:t xml:space="preserve"> в сумме </w:t>
      </w:r>
      <w:r w:rsidR="00701A3B" w:rsidRPr="003D1198">
        <w:rPr>
          <w:szCs w:val="28"/>
        </w:rPr>
        <w:t>39060</w:t>
      </w:r>
      <w:r w:rsidR="002B7E72" w:rsidRPr="003D1198">
        <w:rPr>
          <w:szCs w:val="28"/>
        </w:rPr>
        <w:t>,00</w:t>
      </w:r>
      <w:r w:rsidR="00531D4C" w:rsidRPr="003D1198">
        <w:rPr>
          <w:szCs w:val="28"/>
        </w:rPr>
        <w:t xml:space="preserve"> руб</w:t>
      </w:r>
      <w:r w:rsidR="00701A3B" w:rsidRPr="003D1198">
        <w:rPr>
          <w:szCs w:val="28"/>
        </w:rPr>
        <w:t>.</w:t>
      </w:r>
      <w:r w:rsidR="0067097E" w:rsidRPr="003D1198">
        <w:rPr>
          <w:szCs w:val="28"/>
        </w:rPr>
        <w:t xml:space="preserve">       </w:t>
      </w:r>
      <w:r w:rsidR="00701A3B" w:rsidRPr="003D1198">
        <w:rPr>
          <w:szCs w:val="28"/>
        </w:rPr>
        <w:t xml:space="preserve">  </w:t>
      </w:r>
      <w:r w:rsidR="0067097E" w:rsidRPr="003D1198">
        <w:rPr>
          <w:szCs w:val="28"/>
        </w:rPr>
        <w:t xml:space="preserve">По подразделу «Дорожное хозяйство (дорожные фонды)» предусмотрены расходы в сумме </w:t>
      </w:r>
      <w:r w:rsidR="003D1198" w:rsidRPr="003D1198">
        <w:rPr>
          <w:szCs w:val="28"/>
        </w:rPr>
        <w:t>2182881</w:t>
      </w:r>
      <w:r w:rsidR="00F67693" w:rsidRPr="003D1198">
        <w:rPr>
          <w:szCs w:val="28"/>
        </w:rPr>
        <w:t>,00</w:t>
      </w:r>
      <w:r w:rsidR="000F3F87" w:rsidRPr="003D1198">
        <w:rPr>
          <w:szCs w:val="28"/>
        </w:rPr>
        <w:t xml:space="preserve"> </w:t>
      </w:r>
      <w:r w:rsidR="009D45E6" w:rsidRPr="003D1198">
        <w:rPr>
          <w:szCs w:val="28"/>
        </w:rPr>
        <w:t>руб.</w:t>
      </w:r>
      <w:r w:rsidR="0067097E" w:rsidRPr="003D1198">
        <w:rPr>
          <w:szCs w:val="28"/>
        </w:rPr>
        <w:t xml:space="preserve"> в рамках подпрограммы </w:t>
      </w:r>
      <w:r w:rsidR="00466DA8" w:rsidRPr="003D1198">
        <w:rPr>
          <w:szCs w:val="28"/>
        </w:rPr>
        <w:t>"</w:t>
      </w:r>
      <w:r w:rsidR="00FD468B" w:rsidRPr="003D1198">
        <w:rPr>
          <w:szCs w:val="28"/>
        </w:rPr>
        <w:t xml:space="preserve">Развитие жилищно-коммунального </w:t>
      </w:r>
      <w:r w:rsidR="00EE3A01" w:rsidRPr="003D1198">
        <w:rPr>
          <w:szCs w:val="28"/>
        </w:rPr>
        <w:t>хозяйства и дорожного хозяйства</w:t>
      </w:r>
      <w:r w:rsidR="00FD468B" w:rsidRPr="003D1198">
        <w:rPr>
          <w:szCs w:val="28"/>
        </w:rPr>
        <w:t xml:space="preserve"> </w:t>
      </w:r>
      <w:r w:rsidR="007406CB" w:rsidRPr="003D1198">
        <w:rPr>
          <w:szCs w:val="28"/>
        </w:rPr>
        <w:t xml:space="preserve">Еремеевского </w:t>
      </w:r>
      <w:r w:rsidR="00FD468B" w:rsidRPr="003D1198">
        <w:rPr>
          <w:szCs w:val="28"/>
        </w:rPr>
        <w:t xml:space="preserve">сельского поселения" </w:t>
      </w:r>
      <w:r w:rsidR="006276A6" w:rsidRPr="003D1198">
        <w:rPr>
          <w:szCs w:val="28"/>
        </w:rPr>
        <w:t xml:space="preserve">на </w:t>
      </w:r>
      <w:r w:rsidR="00EE3A01" w:rsidRPr="003D1198">
        <w:rPr>
          <w:szCs w:val="28"/>
        </w:rPr>
        <w:t>реализацию мероприятий по содержанию автомобильных дорог</w:t>
      </w:r>
      <w:r w:rsidR="00FD468B" w:rsidRPr="003D1198">
        <w:rPr>
          <w:szCs w:val="28"/>
        </w:rPr>
        <w:t xml:space="preserve"> в сумме </w:t>
      </w:r>
      <w:r w:rsidR="003D1198" w:rsidRPr="003D1198">
        <w:rPr>
          <w:szCs w:val="28"/>
        </w:rPr>
        <w:t>2182881</w:t>
      </w:r>
      <w:r w:rsidR="002B7E72" w:rsidRPr="003D1198">
        <w:rPr>
          <w:szCs w:val="28"/>
        </w:rPr>
        <w:t>,00</w:t>
      </w:r>
      <w:r w:rsidR="00FD468B" w:rsidRPr="003D1198">
        <w:rPr>
          <w:szCs w:val="28"/>
        </w:rPr>
        <w:t xml:space="preserve"> руб., на </w:t>
      </w:r>
      <w:r w:rsidR="00EE3A01" w:rsidRPr="003D1198">
        <w:rPr>
          <w:szCs w:val="28"/>
        </w:rPr>
        <w:t>реализацию мероприятий по ремонт автомобильных дорог и инженерных сооружений на них</w:t>
      </w:r>
      <w:r w:rsidR="00FD468B" w:rsidRPr="003D1198">
        <w:rPr>
          <w:szCs w:val="28"/>
        </w:rPr>
        <w:t xml:space="preserve"> в сумме </w:t>
      </w:r>
      <w:r w:rsidR="003D1198" w:rsidRPr="003D1198">
        <w:rPr>
          <w:szCs w:val="28"/>
        </w:rPr>
        <w:t>0</w:t>
      </w:r>
      <w:r w:rsidR="00F67693" w:rsidRPr="003D1198">
        <w:rPr>
          <w:szCs w:val="28"/>
        </w:rPr>
        <w:t>,00</w:t>
      </w:r>
      <w:r w:rsidR="00FD468B" w:rsidRPr="003D1198">
        <w:rPr>
          <w:szCs w:val="28"/>
        </w:rPr>
        <w:t xml:space="preserve"> руб</w:t>
      </w:r>
      <w:r w:rsidR="006276A6" w:rsidRPr="003D1198">
        <w:rPr>
          <w:szCs w:val="28"/>
        </w:rPr>
        <w:t>.</w:t>
      </w:r>
      <w:r w:rsidR="00466DA8" w:rsidRPr="003D1198">
        <w:rPr>
          <w:szCs w:val="28"/>
        </w:rPr>
        <w:t xml:space="preserve"> </w:t>
      </w:r>
    </w:p>
    <w:p w:rsidR="0067097E" w:rsidRPr="003D1198" w:rsidRDefault="00AE7A6F" w:rsidP="00DD7079">
      <w:pPr>
        <w:jc w:val="both"/>
        <w:rPr>
          <w:szCs w:val="28"/>
        </w:rPr>
      </w:pPr>
      <w:r w:rsidRPr="003D1198">
        <w:rPr>
          <w:szCs w:val="28"/>
        </w:rPr>
        <w:t xml:space="preserve">   </w:t>
      </w:r>
      <w:r w:rsidR="005F315F" w:rsidRPr="003D1198">
        <w:rPr>
          <w:szCs w:val="28"/>
        </w:rPr>
        <w:t xml:space="preserve">  </w:t>
      </w:r>
      <w:r w:rsidRPr="003D1198">
        <w:rPr>
          <w:szCs w:val="28"/>
        </w:rPr>
        <w:t xml:space="preserve">   </w:t>
      </w:r>
      <w:r w:rsidR="003D3745" w:rsidRPr="003D1198">
        <w:rPr>
          <w:szCs w:val="28"/>
        </w:rPr>
        <w:t>По подразделу "</w:t>
      </w:r>
      <w:r w:rsidR="007C45EA" w:rsidRPr="003D1198">
        <w:rPr>
          <w:szCs w:val="28"/>
        </w:rPr>
        <w:t>Другие вопросы в области национальной экономики</w:t>
      </w:r>
      <w:r w:rsidR="003D3745" w:rsidRPr="003D1198">
        <w:rPr>
          <w:szCs w:val="28"/>
        </w:rPr>
        <w:t xml:space="preserve">" </w:t>
      </w:r>
      <w:r w:rsidR="0067097E" w:rsidRPr="003D1198">
        <w:rPr>
          <w:szCs w:val="28"/>
        </w:rPr>
        <w:t xml:space="preserve">в рамках подпрограммы </w:t>
      </w:r>
      <w:r w:rsidR="00EE3A01" w:rsidRPr="003D1198">
        <w:rPr>
          <w:szCs w:val="28"/>
        </w:rPr>
        <w:t>"Формирование и развитие муниципальной собственности</w:t>
      </w:r>
      <w:r w:rsidR="00AB4367" w:rsidRPr="003D1198">
        <w:rPr>
          <w:szCs w:val="28"/>
        </w:rPr>
        <w:t xml:space="preserve"> </w:t>
      </w:r>
      <w:r w:rsidR="00EE3A01" w:rsidRPr="003D1198">
        <w:rPr>
          <w:szCs w:val="28"/>
        </w:rPr>
        <w:t xml:space="preserve"> Еремеевского сельского поселения" </w:t>
      </w:r>
      <w:r w:rsidR="0067097E" w:rsidRPr="003D1198">
        <w:rPr>
          <w:szCs w:val="28"/>
        </w:rPr>
        <w:t xml:space="preserve"> </w:t>
      </w:r>
      <w:r w:rsidRPr="003D1198">
        <w:rPr>
          <w:szCs w:val="28"/>
        </w:rPr>
        <w:t>предусмотрены</w:t>
      </w:r>
      <w:r w:rsidR="003D3745" w:rsidRPr="003D1198">
        <w:rPr>
          <w:szCs w:val="28"/>
        </w:rPr>
        <w:t xml:space="preserve"> бюджетные ассигнования </w:t>
      </w:r>
      <w:r w:rsidR="0067097E" w:rsidRPr="003D1198">
        <w:rPr>
          <w:szCs w:val="28"/>
        </w:rPr>
        <w:t xml:space="preserve">на </w:t>
      </w:r>
      <w:r w:rsidR="00EE3A01" w:rsidRPr="003D1198">
        <w:rPr>
          <w:szCs w:val="28"/>
        </w:rPr>
        <w:t>реализацию мероприятий по землеустройству и землепользованию</w:t>
      </w:r>
      <w:r w:rsidR="0067097E" w:rsidRPr="003D1198">
        <w:rPr>
          <w:szCs w:val="28"/>
        </w:rPr>
        <w:t xml:space="preserve"> в сумме </w:t>
      </w:r>
      <w:r w:rsidR="003D1198" w:rsidRPr="003D1198">
        <w:rPr>
          <w:szCs w:val="28"/>
        </w:rPr>
        <w:t>5</w:t>
      </w:r>
      <w:r w:rsidRPr="003D1198">
        <w:rPr>
          <w:szCs w:val="28"/>
        </w:rPr>
        <w:t> 000,0</w:t>
      </w:r>
      <w:r w:rsidR="000D7D34" w:rsidRPr="003D1198">
        <w:rPr>
          <w:szCs w:val="28"/>
        </w:rPr>
        <w:t>0</w:t>
      </w:r>
      <w:r w:rsidR="009D45E6" w:rsidRPr="003D1198">
        <w:rPr>
          <w:szCs w:val="28"/>
        </w:rPr>
        <w:t xml:space="preserve"> руб.</w:t>
      </w:r>
    </w:p>
    <w:p w:rsidR="004D58CB" w:rsidRPr="003D1198" w:rsidRDefault="004D58CB" w:rsidP="004D58CB">
      <w:pPr>
        <w:jc w:val="both"/>
        <w:rPr>
          <w:szCs w:val="28"/>
        </w:rPr>
      </w:pPr>
    </w:p>
    <w:p w:rsidR="008209E1" w:rsidRPr="003D1198" w:rsidRDefault="005F315F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3D1198">
        <w:rPr>
          <w:szCs w:val="28"/>
        </w:rPr>
        <w:t xml:space="preserve">Структура расходов </w:t>
      </w:r>
      <w:r w:rsidR="00FD468B" w:rsidRPr="003D1198">
        <w:rPr>
          <w:szCs w:val="28"/>
        </w:rPr>
        <w:t>местного</w:t>
      </w:r>
      <w:r w:rsidRPr="003D1198">
        <w:rPr>
          <w:szCs w:val="28"/>
        </w:rPr>
        <w:t xml:space="preserve"> бюджета по разделу </w:t>
      </w:r>
    </w:p>
    <w:p w:rsidR="005F315F" w:rsidRPr="003D1198" w:rsidRDefault="005F315F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3D1198">
        <w:rPr>
          <w:szCs w:val="28"/>
        </w:rPr>
        <w:t>«Национальная эк</w:t>
      </w:r>
      <w:r w:rsidR="009B21DC" w:rsidRPr="003D1198">
        <w:rPr>
          <w:szCs w:val="28"/>
        </w:rPr>
        <w:t>о</w:t>
      </w:r>
      <w:r w:rsidR="00F67693" w:rsidRPr="003D1198">
        <w:rPr>
          <w:szCs w:val="28"/>
        </w:rPr>
        <w:t xml:space="preserve">номика» на  плановый период </w:t>
      </w:r>
      <w:r w:rsidR="006B3669" w:rsidRPr="003D1198">
        <w:rPr>
          <w:szCs w:val="28"/>
        </w:rPr>
        <w:t>2026</w:t>
      </w:r>
      <w:r w:rsidRPr="003D1198">
        <w:rPr>
          <w:szCs w:val="28"/>
        </w:rPr>
        <w:t xml:space="preserve"> и </w:t>
      </w:r>
      <w:r w:rsidR="006B3669" w:rsidRPr="003D1198">
        <w:rPr>
          <w:szCs w:val="28"/>
        </w:rPr>
        <w:t>2027</w:t>
      </w:r>
      <w:r w:rsidRPr="003D1198">
        <w:rPr>
          <w:szCs w:val="28"/>
        </w:rPr>
        <w:t xml:space="preserve"> год</w:t>
      </w:r>
      <w:r w:rsidR="00611402" w:rsidRPr="003D1198">
        <w:rPr>
          <w:szCs w:val="28"/>
        </w:rPr>
        <w:t>ов</w:t>
      </w:r>
    </w:p>
    <w:p w:rsidR="004D58CB" w:rsidRPr="003D1198" w:rsidRDefault="004D58CB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235D30" w:rsidRPr="003D1198" w:rsidRDefault="00C6286A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3D1198">
        <w:rPr>
          <w:szCs w:val="28"/>
        </w:rPr>
        <w:t>Таблица 1</w:t>
      </w:r>
      <w:r w:rsidR="00046A0E" w:rsidRPr="003D1198">
        <w:rPr>
          <w:szCs w:val="28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7"/>
        <w:gridCol w:w="2067"/>
        <w:gridCol w:w="1533"/>
        <w:gridCol w:w="1826"/>
        <w:gridCol w:w="1485"/>
      </w:tblGrid>
      <w:tr w:rsidR="00AB4367" w:rsidRPr="006B3669" w:rsidTr="009B21DC">
        <w:tc>
          <w:tcPr>
            <w:tcW w:w="2887" w:type="dxa"/>
          </w:tcPr>
          <w:p w:rsidR="005F315F" w:rsidRPr="003D1198" w:rsidRDefault="005F315F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Наименование подраздела</w:t>
            </w:r>
          </w:p>
        </w:tc>
        <w:tc>
          <w:tcPr>
            <w:tcW w:w="2067" w:type="dxa"/>
          </w:tcPr>
          <w:p w:rsidR="005F315F" w:rsidRPr="003D1198" w:rsidRDefault="002B7E72" w:rsidP="00557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 xml:space="preserve">Сумма, в рублях </w:t>
            </w:r>
            <w:r w:rsidR="006B3669" w:rsidRPr="003D1198">
              <w:rPr>
                <w:szCs w:val="28"/>
              </w:rPr>
              <w:t>2026</w:t>
            </w:r>
            <w:r w:rsidR="005F315F" w:rsidRPr="003D1198">
              <w:rPr>
                <w:szCs w:val="28"/>
              </w:rPr>
              <w:t xml:space="preserve"> год</w:t>
            </w:r>
          </w:p>
        </w:tc>
        <w:tc>
          <w:tcPr>
            <w:tcW w:w="1533" w:type="dxa"/>
          </w:tcPr>
          <w:p w:rsidR="005F315F" w:rsidRPr="003D1198" w:rsidRDefault="005F315F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1826" w:type="dxa"/>
          </w:tcPr>
          <w:p w:rsidR="005F315F" w:rsidRPr="003D1198" w:rsidRDefault="005F315F" w:rsidP="00557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 xml:space="preserve">Сумма, в рублях </w:t>
            </w:r>
            <w:r w:rsidR="006B3669" w:rsidRPr="003D1198">
              <w:rPr>
                <w:szCs w:val="28"/>
              </w:rPr>
              <w:t>2027</w:t>
            </w:r>
            <w:r w:rsidRPr="003D1198">
              <w:rPr>
                <w:szCs w:val="28"/>
              </w:rPr>
              <w:t xml:space="preserve"> год</w:t>
            </w:r>
          </w:p>
        </w:tc>
        <w:tc>
          <w:tcPr>
            <w:tcW w:w="1485" w:type="dxa"/>
          </w:tcPr>
          <w:p w:rsidR="005F315F" w:rsidRPr="003D1198" w:rsidRDefault="005F315F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AB4367" w:rsidRPr="006B3669" w:rsidTr="009B21DC">
        <w:tc>
          <w:tcPr>
            <w:tcW w:w="2887" w:type="dxa"/>
          </w:tcPr>
          <w:p w:rsidR="005F315F" w:rsidRPr="003D1198" w:rsidRDefault="005F315F" w:rsidP="00DD7079">
            <w:pPr>
              <w:jc w:val="both"/>
              <w:rPr>
                <w:szCs w:val="28"/>
              </w:rPr>
            </w:pPr>
            <w:r w:rsidRPr="003D1198">
              <w:rPr>
                <w:szCs w:val="28"/>
              </w:rPr>
              <w:t>Общеэкономические вопросы</w:t>
            </w:r>
          </w:p>
          <w:p w:rsidR="005F315F" w:rsidRPr="003D1198" w:rsidRDefault="005F315F" w:rsidP="00DD707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67" w:type="dxa"/>
            <w:vAlign w:val="center"/>
          </w:tcPr>
          <w:p w:rsidR="005F315F" w:rsidRPr="003D1198" w:rsidRDefault="00AB4367" w:rsidP="00AB43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39 060</w:t>
            </w:r>
            <w:r w:rsidR="00CD0F28" w:rsidRPr="003D1198">
              <w:rPr>
                <w:szCs w:val="28"/>
              </w:rPr>
              <w:t>,00</w:t>
            </w:r>
          </w:p>
        </w:tc>
        <w:tc>
          <w:tcPr>
            <w:tcW w:w="1533" w:type="dxa"/>
            <w:vAlign w:val="center"/>
          </w:tcPr>
          <w:p w:rsidR="005F315F" w:rsidRPr="003D1198" w:rsidRDefault="00AB4367" w:rsidP="003D119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1,</w:t>
            </w:r>
            <w:r w:rsidR="003D1198">
              <w:rPr>
                <w:szCs w:val="28"/>
              </w:rPr>
              <w:t>81</w:t>
            </w:r>
          </w:p>
        </w:tc>
        <w:tc>
          <w:tcPr>
            <w:tcW w:w="1826" w:type="dxa"/>
            <w:vAlign w:val="center"/>
          </w:tcPr>
          <w:p w:rsidR="005F315F" w:rsidRPr="003D1198" w:rsidRDefault="00AB4367" w:rsidP="005261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39 060</w:t>
            </w:r>
            <w:r w:rsidR="00CD0F28" w:rsidRPr="003D1198">
              <w:rPr>
                <w:szCs w:val="28"/>
              </w:rPr>
              <w:t>,00</w:t>
            </w:r>
          </w:p>
        </w:tc>
        <w:tc>
          <w:tcPr>
            <w:tcW w:w="1485" w:type="dxa"/>
            <w:vAlign w:val="center"/>
          </w:tcPr>
          <w:p w:rsidR="005F315F" w:rsidRPr="003D1198" w:rsidRDefault="00526131" w:rsidP="00D835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1,</w:t>
            </w:r>
            <w:r w:rsidR="00AB4367" w:rsidRPr="003D1198">
              <w:rPr>
                <w:szCs w:val="28"/>
              </w:rPr>
              <w:t>4</w:t>
            </w:r>
            <w:r w:rsidR="00D8351C">
              <w:rPr>
                <w:szCs w:val="28"/>
              </w:rPr>
              <w:t>2</w:t>
            </w:r>
          </w:p>
        </w:tc>
      </w:tr>
      <w:tr w:rsidR="00AB4367" w:rsidRPr="006B3669" w:rsidTr="009B21DC">
        <w:tc>
          <w:tcPr>
            <w:tcW w:w="2887" w:type="dxa"/>
          </w:tcPr>
          <w:p w:rsidR="005F315F" w:rsidRPr="003D1198" w:rsidRDefault="005F315F" w:rsidP="00DD707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D1198"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2067" w:type="dxa"/>
            <w:vAlign w:val="center"/>
          </w:tcPr>
          <w:p w:rsidR="005F315F" w:rsidRPr="003D1198" w:rsidRDefault="003D1198" w:rsidP="005261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2112860</w:t>
            </w:r>
            <w:r w:rsidR="00CD0F28" w:rsidRPr="003D1198">
              <w:rPr>
                <w:szCs w:val="28"/>
              </w:rPr>
              <w:t>,00</w:t>
            </w:r>
          </w:p>
        </w:tc>
        <w:tc>
          <w:tcPr>
            <w:tcW w:w="1533" w:type="dxa"/>
            <w:vAlign w:val="center"/>
          </w:tcPr>
          <w:p w:rsidR="005F315F" w:rsidRPr="003D1198" w:rsidRDefault="003D1198" w:rsidP="00AB43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97,96</w:t>
            </w:r>
          </w:p>
        </w:tc>
        <w:tc>
          <w:tcPr>
            <w:tcW w:w="1826" w:type="dxa"/>
            <w:vAlign w:val="center"/>
          </w:tcPr>
          <w:p w:rsidR="005F315F" w:rsidRPr="003D1198" w:rsidRDefault="003D1198" w:rsidP="0052613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2699481</w:t>
            </w:r>
            <w:r w:rsidR="00CD0F28" w:rsidRPr="003D1198">
              <w:rPr>
                <w:szCs w:val="28"/>
              </w:rPr>
              <w:t>,00</w:t>
            </w:r>
          </w:p>
        </w:tc>
        <w:tc>
          <w:tcPr>
            <w:tcW w:w="1485" w:type="dxa"/>
            <w:vAlign w:val="center"/>
          </w:tcPr>
          <w:p w:rsidR="005F315F" w:rsidRPr="003D1198" w:rsidRDefault="00D8351C" w:rsidP="00D835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98,39</w:t>
            </w:r>
          </w:p>
        </w:tc>
      </w:tr>
      <w:tr w:rsidR="00AB4367" w:rsidRPr="006B3669" w:rsidTr="009B21DC">
        <w:tc>
          <w:tcPr>
            <w:tcW w:w="2887" w:type="dxa"/>
          </w:tcPr>
          <w:p w:rsidR="005F315F" w:rsidRPr="003D1198" w:rsidRDefault="005F315F" w:rsidP="00DD707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D1198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67" w:type="dxa"/>
            <w:vAlign w:val="center"/>
          </w:tcPr>
          <w:p w:rsidR="005F315F" w:rsidRPr="003D1198" w:rsidRDefault="003D1198" w:rsidP="00AB43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5</w:t>
            </w:r>
            <w:r w:rsidR="00FA6624" w:rsidRPr="003D1198">
              <w:rPr>
                <w:szCs w:val="28"/>
              </w:rPr>
              <w:t> 000,00</w:t>
            </w:r>
          </w:p>
        </w:tc>
        <w:tc>
          <w:tcPr>
            <w:tcW w:w="1533" w:type="dxa"/>
            <w:vAlign w:val="center"/>
          </w:tcPr>
          <w:p w:rsidR="005F315F" w:rsidRPr="003D1198" w:rsidRDefault="00D8351C" w:rsidP="00E668C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0,23</w:t>
            </w:r>
          </w:p>
        </w:tc>
        <w:tc>
          <w:tcPr>
            <w:tcW w:w="1826" w:type="dxa"/>
            <w:vAlign w:val="center"/>
          </w:tcPr>
          <w:p w:rsidR="005F315F" w:rsidRPr="003D1198" w:rsidRDefault="003D1198" w:rsidP="00AB43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5</w:t>
            </w:r>
            <w:r w:rsidR="00EE3A01" w:rsidRPr="003D1198">
              <w:rPr>
                <w:szCs w:val="28"/>
              </w:rPr>
              <w:t xml:space="preserve"> </w:t>
            </w:r>
            <w:r w:rsidR="00FA6624" w:rsidRPr="003D1198">
              <w:rPr>
                <w:szCs w:val="28"/>
              </w:rPr>
              <w:t>000,00</w:t>
            </w:r>
          </w:p>
        </w:tc>
        <w:tc>
          <w:tcPr>
            <w:tcW w:w="1485" w:type="dxa"/>
            <w:vAlign w:val="center"/>
          </w:tcPr>
          <w:p w:rsidR="005F315F" w:rsidRPr="003D1198" w:rsidRDefault="00D8351C" w:rsidP="00C94EE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0,18</w:t>
            </w:r>
          </w:p>
        </w:tc>
      </w:tr>
      <w:tr w:rsidR="00AB4367" w:rsidRPr="006B3669" w:rsidTr="009B21DC">
        <w:tc>
          <w:tcPr>
            <w:tcW w:w="2887" w:type="dxa"/>
          </w:tcPr>
          <w:p w:rsidR="005F315F" w:rsidRPr="003D1198" w:rsidRDefault="005F315F" w:rsidP="00DD707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D1198">
              <w:rPr>
                <w:szCs w:val="28"/>
              </w:rPr>
              <w:t xml:space="preserve">Итого расходов по разделу «Национальная </w:t>
            </w:r>
            <w:r w:rsidRPr="003D1198">
              <w:rPr>
                <w:szCs w:val="28"/>
              </w:rPr>
              <w:lastRenderedPageBreak/>
              <w:t>экономика»</w:t>
            </w:r>
          </w:p>
        </w:tc>
        <w:tc>
          <w:tcPr>
            <w:tcW w:w="2067" w:type="dxa"/>
            <w:vAlign w:val="center"/>
          </w:tcPr>
          <w:p w:rsidR="005F315F" w:rsidRPr="003D1198" w:rsidRDefault="003D1198" w:rsidP="00AB43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lastRenderedPageBreak/>
              <w:t>2156920</w:t>
            </w:r>
            <w:r w:rsidR="00AB4367" w:rsidRPr="003D1198">
              <w:rPr>
                <w:szCs w:val="28"/>
              </w:rPr>
              <w:t>,00</w:t>
            </w:r>
          </w:p>
        </w:tc>
        <w:tc>
          <w:tcPr>
            <w:tcW w:w="1533" w:type="dxa"/>
            <w:vAlign w:val="center"/>
          </w:tcPr>
          <w:p w:rsidR="005F315F" w:rsidRPr="003D1198" w:rsidRDefault="00F73DC5" w:rsidP="009B21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100</w:t>
            </w:r>
          </w:p>
        </w:tc>
        <w:tc>
          <w:tcPr>
            <w:tcW w:w="1826" w:type="dxa"/>
            <w:vAlign w:val="center"/>
          </w:tcPr>
          <w:p w:rsidR="005F315F" w:rsidRPr="003D1198" w:rsidRDefault="003D1198" w:rsidP="00AB43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2743541</w:t>
            </w:r>
            <w:r w:rsidR="00AB4367" w:rsidRPr="003D1198">
              <w:rPr>
                <w:szCs w:val="28"/>
              </w:rPr>
              <w:t>,00</w:t>
            </w:r>
          </w:p>
        </w:tc>
        <w:tc>
          <w:tcPr>
            <w:tcW w:w="1485" w:type="dxa"/>
            <w:vAlign w:val="center"/>
          </w:tcPr>
          <w:p w:rsidR="005F315F" w:rsidRPr="003D1198" w:rsidRDefault="00F73DC5" w:rsidP="009B21D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D1198">
              <w:rPr>
                <w:szCs w:val="28"/>
              </w:rPr>
              <w:t>100</w:t>
            </w:r>
          </w:p>
        </w:tc>
      </w:tr>
    </w:tbl>
    <w:p w:rsidR="00B52C0B" w:rsidRPr="004851B4" w:rsidRDefault="00B52C0B" w:rsidP="005E6245">
      <w:pPr>
        <w:autoSpaceDE w:val="0"/>
        <w:autoSpaceDN w:val="0"/>
        <w:adjustRightInd w:val="0"/>
        <w:outlineLvl w:val="1"/>
        <w:rPr>
          <w:szCs w:val="28"/>
        </w:rPr>
      </w:pPr>
    </w:p>
    <w:p w:rsidR="003D3745" w:rsidRPr="004851B4" w:rsidRDefault="00DA6501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4851B4">
        <w:rPr>
          <w:szCs w:val="28"/>
        </w:rPr>
        <w:t>Жилищно-коммунальное хозяйство</w:t>
      </w:r>
    </w:p>
    <w:p w:rsidR="00DA6501" w:rsidRPr="004851B4" w:rsidRDefault="00DA6501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4851B4" w:rsidRDefault="003D3745" w:rsidP="00DD7079">
      <w:pPr>
        <w:ind w:firstLine="709"/>
        <w:jc w:val="both"/>
        <w:rPr>
          <w:szCs w:val="28"/>
        </w:rPr>
      </w:pPr>
      <w:r w:rsidRPr="004851B4">
        <w:rPr>
          <w:szCs w:val="28"/>
        </w:rPr>
        <w:t xml:space="preserve">Расходы </w:t>
      </w:r>
      <w:r w:rsidR="005E6245" w:rsidRPr="004851B4">
        <w:rPr>
          <w:szCs w:val="28"/>
        </w:rPr>
        <w:t>местного</w:t>
      </w:r>
      <w:r w:rsidR="007510C1" w:rsidRPr="004851B4">
        <w:rPr>
          <w:szCs w:val="28"/>
        </w:rPr>
        <w:t xml:space="preserve"> бюджета на </w:t>
      </w:r>
      <w:r w:rsidR="006B3669" w:rsidRPr="004851B4">
        <w:rPr>
          <w:szCs w:val="28"/>
        </w:rPr>
        <w:t>2025</w:t>
      </w:r>
      <w:r w:rsidRPr="004851B4">
        <w:rPr>
          <w:szCs w:val="28"/>
        </w:rPr>
        <w:t xml:space="preserve"> год по разделу "Жилищно-коммунальное хо</w:t>
      </w:r>
      <w:r w:rsidR="001F040F" w:rsidRPr="004851B4">
        <w:rPr>
          <w:szCs w:val="28"/>
        </w:rPr>
        <w:t>зяй</w:t>
      </w:r>
      <w:r w:rsidR="009B21DC" w:rsidRPr="004851B4">
        <w:rPr>
          <w:szCs w:val="28"/>
        </w:rPr>
        <w:t xml:space="preserve">ство" предусмотрены в объеме </w:t>
      </w:r>
      <w:r w:rsidR="004851B4" w:rsidRPr="004851B4">
        <w:rPr>
          <w:szCs w:val="28"/>
        </w:rPr>
        <w:t>2033354,52</w:t>
      </w:r>
      <w:r w:rsidR="009D45E6" w:rsidRPr="004851B4">
        <w:rPr>
          <w:szCs w:val="28"/>
        </w:rPr>
        <w:t xml:space="preserve"> руб.</w:t>
      </w:r>
      <w:r w:rsidRPr="004851B4">
        <w:rPr>
          <w:szCs w:val="28"/>
        </w:rPr>
        <w:t xml:space="preserve"> </w:t>
      </w:r>
    </w:p>
    <w:p w:rsidR="001F040F" w:rsidRPr="004851B4" w:rsidRDefault="001F040F" w:rsidP="00DD7079">
      <w:pPr>
        <w:ind w:firstLine="709"/>
        <w:jc w:val="both"/>
        <w:rPr>
          <w:szCs w:val="28"/>
        </w:rPr>
      </w:pPr>
      <w:r w:rsidRPr="004851B4">
        <w:rPr>
          <w:szCs w:val="28"/>
        </w:rPr>
        <w:t>Объем расходов по разделу «Жилищно-коммунальное хо</w:t>
      </w:r>
      <w:r w:rsidR="007510C1" w:rsidRPr="004851B4">
        <w:rPr>
          <w:szCs w:val="28"/>
        </w:rPr>
        <w:t xml:space="preserve">зяйство» на плановый период </w:t>
      </w:r>
      <w:r w:rsidR="006B3669" w:rsidRPr="004851B4">
        <w:rPr>
          <w:szCs w:val="28"/>
        </w:rPr>
        <w:t>2026</w:t>
      </w:r>
      <w:r w:rsidR="009B21DC" w:rsidRPr="004851B4">
        <w:rPr>
          <w:szCs w:val="28"/>
        </w:rPr>
        <w:t xml:space="preserve"> и </w:t>
      </w:r>
      <w:r w:rsidR="006B3669" w:rsidRPr="004851B4">
        <w:rPr>
          <w:szCs w:val="28"/>
        </w:rPr>
        <w:t>2027</w:t>
      </w:r>
      <w:r w:rsidR="007510C1" w:rsidRPr="004851B4">
        <w:rPr>
          <w:szCs w:val="28"/>
        </w:rPr>
        <w:t xml:space="preserve"> годов запланирован на </w:t>
      </w:r>
      <w:r w:rsidR="006B3669" w:rsidRPr="004851B4">
        <w:rPr>
          <w:szCs w:val="28"/>
        </w:rPr>
        <w:t>2026</w:t>
      </w:r>
      <w:r w:rsidRPr="004851B4">
        <w:rPr>
          <w:szCs w:val="28"/>
        </w:rPr>
        <w:t xml:space="preserve"> год в сумме </w:t>
      </w:r>
      <w:r w:rsidR="004851B4" w:rsidRPr="004851B4">
        <w:rPr>
          <w:szCs w:val="28"/>
        </w:rPr>
        <w:t>1328348,00</w:t>
      </w:r>
      <w:r w:rsidR="004E0D60" w:rsidRPr="004851B4">
        <w:rPr>
          <w:szCs w:val="28"/>
        </w:rPr>
        <w:t xml:space="preserve"> руб.</w:t>
      </w:r>
      <w:r w:rsidR="007510C1" w:rsidRPr="004851B4">
        <w:rPr>
          <w:szCs w:val="28"/>
        </w:rPr>
        <w:t xml:space="preserve">, на </w:t>
      </w:r>
      <w:r w:rsidR="006B3669" w:rsidRPr="004851B4">
        <w:rPr>
          <w:szCs w:val="28"/>
        </w:rPr>
        <w:t>2027</w:t>
      </w:r>
      <w:r w:rsidRPr="004851B4">
        <w:rPr>
          <w:szCs w:val="28"/>
        </w:rPr>
        <w:t xml:space="preserve"> год – </w:t>
      </w:r>
      <w:r w:rsidR="004851B4" w:rsidRPr="004851B4">
        <w:rPr>
          <w:szCs w:val="28"/>
        </w:rPr>
        <w:t>1401348,00</w:t>
      </w:r>
      <w:r w:rsidR="004E0D60" w:rsidRPr="004851B4">
        <w:rPr>
          <w:szCs w:val="28"/>
        </w:rPr>
        <w:t xml:space="preserve"> руб.</w:t>
      </w:r>
    </w:p>
    <w:p w:rsidR="00784A56" w:rsidRPr="004851B4" w:rsidRDefault="00784A56" w:rsidP="009B21D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209E1" w:rsidRPr="004851B4" w:rsidRDefault="00784A56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4851B4">
        <w:rPr>
          <w:rStyle w:val="FontStyle34"/>
          <w:color w:val="000000"/>
          <w:sz w:val="28"/>
          <w:szCs w:val="28"/>
        </w:rPr>
        <w:t>Динами</w:t>
      </w:r>
      <w:r w:rsidRPr="004851B4">
        <w:rPr>
          <w:rStyle w:val="FontStyle34"/>
          <w:sz w:val="28"/>
          <w:szCs w:val="28"/>
        </w:rPr>
        <w:t xml:space="preserve">ка объема бюджетных ассигнований по разделу </w:t>
      </w:r>
    </w:p>
    <w:p w:rsidR="00784A56" w:rsidRPr="004851B4" w:rsidRDefault="00784A56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4851B4">
        <w:rPr>
          <w:rStyle w:val="FontStyle34"/>
          <w:sz w:val="28"/>
          <w:szCs w:val="28"/>
        </w:rPr>
        <w:t>"</w:t>
      </w:r>
      <w:r w:rsidRPr="004851B4">
        <w:rPr>
          <w:szCs w:val="28"/>
        </w:rPr>
        <w:t>Жилищно-коммунальное хозяйство</w:t>
      </w:r>
      <w:r w:rsidR="007510C1" w:rsidRPr="004851B4">
        <w:rPr>
          <w:rStyle w:val="FontStyle34"/>
          <w:sz w:val="28"/>
          <w:szCs w:val="28"/>
        </w:rPr>
        <w:t xml:space="preserve">" на </w:t>
      </w:r>
      <w:r w:rsidR="006B3669" w:rsidRPr="004851B4">
        <w:rPr>
          <w:rStyle w:val="FontStyle34"/>
          <w:sz w:val="28"/>
          <w:szCs w:val="28"/>
        </w:rPr>
        <w:t>2025</w:t>
      </w:r>
      <w:r w:rsidRPr="004851B4">
        <w:rPr>
          <w:rStyle w:val="FontStyle34"/>
          <w:sz w:val="28"/>
          <w:szCs w:val="28"/>
        </w:rPr>
        <w:t xml:space="preserve"> год</w:t>
      </w:r>
    </w:p>
    <w:p w:rsidR="00235D30" w:rsidRPr="004851B4" w:rsidRDefault="00046A0E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4851B4">
        <w:rPr>
          <w:rFonts w:ascii="Times New Roman" w:hAnsi="Times New Roman"/>
          <w:b w:val="0"/>
          <w:sz w:val="28"/>
          <w:szCs w:val="28"/>
        </w:rPr>
        <w:t>Таблица №17</w:t>
      </w: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2520"/>
        <w:gridCol w:w="2725"/>
      </w:tblGrid>
      <w:tr w:rsidR="003D3745" w:rsidRPr="004851B4" w:rsidTr="00E668C2">
        <w:tc>
          <w:tcPr>
            <w:tcW w:w="4253" w:type="dxa"/>
          </w:tcPr>
          <w:p w:rsidR="003D3745" w:rsidRPr="004851B4" w:rsidRDefault="003D3745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3D3745" w:rsidRPr="004851B4" w:rsidRDefault="00326CDD" w:rsidP="004851B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202</w:t>
            </w:r>
            <w:r w:rsidR="004851B4" w:rsidRPr="004851B4">
              <w:rPr>
                <w:bCs/>
                <w:szCs w:val="28"/>
              </w:rPr>
              <w:t>4</w:t>
            </w:r>
            <w:r w:rsidR="00EA1450" w:rsidRPr="004851B4">
              <w:rPr>
                <w:bCs/>
                <w:szCs w:val="28"/>
              </w:rPr>
              <w:t xml:space="preserve"> год</w:t>
            </w:r>
          </w:p>
        </w:tc>
        <w:tc>
          <w:tcPr>
            <w:tcW w:w="2725" w:type="dxa"/>
          </w:tcPr>
          <w:p w:rsidR="003D3745" w:rsidRPr="004851B4" w:rsidRDefault="006B3669" w:rsidP="00AB58E3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2025</w:t>
            </w:r>
            <w:r w:rsidR="00EA1450" w:rsidRPr="004851B4">
              <w:rPr>
                <w:bCs/>
                <w:szCs w:val="28"/>
              </w:rPr>
              <w:t xml:space="preserve"> год</w:t>
            </w:r>
          </w:p>
        </w:tc>
      </w:tr>
      <w:tr w:rsidR="003D3745" w:rsidRPr="004851B4" w:rsidTr="00E668C2">
        <w:tc>
          <w:tcPr>
            <w:tcW w:w="4253" w:type="dxa"/>
          </w:tcPr>
          <w:p w:rsidR="003D3745" w:rsidRPr="004851B4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3D3745" w:rsidRPr="004851B4" w:rsidRDefault="004851B4" w:rsidP="00AB58E3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5154682,67</w:t>
            </w:r>
          </w:p>
        </w:tc>
        <w:tc>
          <w:tcPr>
            <w:tcW w:w="2725" w:type="dxa"/>
            <w:vAlign w:val="center"/>
          </w:tcPr>
          <w:p w:rsidR="003D3745" w:rsidRPr="004851B4" w:rsidRDefault="004851B4" w:rsidP="001049B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2033354,52</w:t>
            </w:r>
          </w:p>
        </w:tc>
      </w:tr>
      <w:tr w:rsidR="003D3745" w:rsidRPr="004851B4" w:rsidTr="00E668C2">
        <w:tc>
          <w:tcPr>
            <w:tcW w:w="4253" w:type="dxa"/>
            <w:vAlign w:val="bottom"/>
          </w:tcPr>
          <w:p w:rsidR="003D3745" w:rsidRPr="004851B4" w:rsidRDefault="003D3745" w:rsidP="005E6245">
            <w:pPr>
              <w:rPr>
                <w:szCs w:val="28"/>
              </w:rPr>
            </w:pPr>
            <w:r w:rsidRPr="004851B4">
              <w:rPr>
                <w:szCs w:val="28"/>
              </w:rPr>
              <w:t xml:space="preserve">Доля в бюджетных ассигнованиях </w:t>
            </w:r>
            <w:r w:rsidR="005E6245" w:rsidRPr="004851B4">
              <w:rPr>
                <w:szCs w:val="28"/>
              </w:rPr>
              <w:t>местного</w:t>
            </w:r>
            <w:r w:rsidRPr="004851B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3D3745" w:rsidRPr="004851B4" w:rsidRDefault="0024780A" w:rsidP="00DD70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19,63</w:t>
            </w:r>
          </w:p>
        </w:tc>
        <w:tc>
          <w:tcPr>
            <w:tcW w:w="2725" w:type="dxa"/>
            <w:vAlign w:val="center"/>
          </w:tcPr>
          <w:p w:rsidR="003D3745" w:rsidRPr="004851B4" w:rsidRDefault="004851B4" w:rsidP="001049B2">
            <w:pPr>
              <w:jc w:val="center"/>
              <w:rPr>
                <w:szCs w:val="28"/>
              </w:rPr>
            </w:pPr>
            <w:r w:rsidRPr="004851B4">
              <w:rPr>
                <w:szCs w:val="28"/>
              </w:rPr>
              <w:t>16,84</w:t>
            </w:r>
          </w:p>
        </w:tc>
      </w:tr>
      <w:tr w:rsidR="003D3745" w:rsidRPr="004851B4" w:rsidTr="00E668C2">
        <w:tc>
          <w:tcPr>
            <w:tcW w:w="4253" w:type="dxa"/>
          </w:tcPr>
          <w:p w:rsidR="003D3745" w:rsidRPr="004851B4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3D3745" w:rsidRPr="004851B4" w:rsidRDefault="003D3745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3D3745" w:rsidRPr="004851B4" w:rsidRDefault="007510C1" w:rsidP="004851B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-</w:t>
            </w:r>
            <w:r w:rsidR="004851B4" w:rsidRPr="004851B4">
              <w:rPr>
                <w:bCs/>
                <w:szCs w:val="28"/>
              </w:rPr>
              <w:t>3121328,15</w:t>
            </w:r>
          </w:p>
        </w:tc>
      </w:tr>
      <w:tr w:rsidR="003D3745" w:rsidRPr="004851B4" w:rsidTr="00E668C2">
        <w:tc>
          <w:tcPr>
            <w:tcW w:w="4253" w:type="dxa"/>
          </w:tcPr>
          <w:p w:rsidR="003D3745" w:rsidRPr="004851B4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3D3745" w:rsidRPr="004851B4" w:rsidRDefault="003D3745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3D3745" w:rsidRPr="004851B4" w:rsidRDefault="004A5F70" w:rsidP="004851B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-</w:t>
            </w:r>
            <w:r w:rsidR="004851B4" w:rsidRPr="004851B4">
              <w:rPr>
                <w:bCs/>
                <w:szCs w:val="28"/>
              </w:rPr>
              <w:t>60,55</w:t>
            </w:r>
          </w:p>
        </w:tc>
      </w:tr>
    </w:tbl>
    <w:p w:rsidR="003D3745" w:rsidRPr="004851B4" w:rsidRDefault="003D3745" w:rsidP="00DD7079">
      <w:pPr>
        <w:autoSpaceDE w:val="0"/>
        <w:autoSpaceDN w:val="0"/>
        <w:adjustRightInd w:val="0"/>
        <w:ind w:firstLine="540"/>
        <w:jc w:val="both"/>
        <w:rPr>
          <w:szCs w:val="28"/>
          <w:lang w:val="en-US"/>
        </w:rPr>
      </w:pPr>
    </w:p>
    <w:p w:rsidR="001F040F" w:rsidRPr="004851B4" w:rsidRDefault="001F040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4851B4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4851B4">
        <w:rPr>
          <w:szCs w:val="28"/>
        </w:rPr>
        <w:t>Жилищно-коммунальное хозяйство</w:t>
      </w:r>
      <w:r w:rsidR="007510C1" w:rsidRPr="004851B4">
        <w:rPr>
          <w:rStyle w:val="FontStyle34"/>
          <w:sz w:val="28"/>
          <w:szCs w:val="28"/>
        </w:rPr>
        <w:t xml:space="preserve">" на плановый период </w:t>
      </w:r>
      <w:r w:rsidR="006B3669" w:rsidRPr="004851B4">
        <w:rPr>
          <w:rStyle w:val="FontStyle34"/>
          <w:sz w:val="28"/>
          <w:szCs w:val="28"/>
        </w:rPr>
        <w:t>2026</w:t>
      </w:r>
      <w:r w:rsidR="007510C1" w:rsidRPr="004851B4">
        <w:rPr>
          <w:rStyle w:val="FontStyle34"/>
          <w:sz w:val="28"/>
          <w:szCs w:val="28"/>
        </w:rPr>
        <w:t xml:space="preserve"> и </w:t>
      </w:r>
      <w:r w:rsidR="006B3669" w:rsidRPr="004851B4">
        <w:rPr>
          <w:rStyle w:val="FontStyle34"/>
          <w:sz w:val="28"/>
          <w:szCs w:val="28"/>
        </w:rPr>
        <w:t>2027</w:t>
      </w:r>
      <w:r w:rsidRPr="004851B4">
        <w:rPr>
          <w:rStyle w:val="FontStyle34"/>
          <w:sz w:val="28"/>
          <w:szCs w:val="28"/>
        </w:rPr>
        <w:t xml:space="preserve"> годов</w:t>
      </w:r>
    </w:p>
    <w:p w:rsidR="00235D30" w:rsidRPr="004851B4" w:rsidRDefault="001F040F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4851B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C6286A" w:rsidRPr="004851B4">
        <w:rPr>
          <w:rFonts w:ascii="Times New Roman" w:hAnsi="Times New Roman"/>
          <w:b w:val="0"/>
          <w:sz w:val="28"/>
          <w:szCs w:val="28"/>
        </w:rPr>
        <w:t>1</w:t>
      </w:r>
      <w:r w:rsidR="00046A0E" w:rsidRPr="004851B4">
        <w:rPr>
          <w:rFonts w:ascii="Times New Roman" w:hAnsi="Times New Roman"/>
          <w:b w:val="0"/>
          <w:sz w:val="28"/>
          <w:szCs w:val="28"/>
        </w:rPr>
        <w:t>8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1F040F" w:rsidRPr="006B3669" w:rsidTr="001F040F">
        <w:tc>
          <w:tcPr>
            <w:tcW w:w="4258" w:type="dxa"/>
          </w:tcPr>
          <w:p w:rsidR="001F040F" w:rsidRPr="004851B4" w:rsidRDefault="001F040F" w:rsidP="00DD7079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1F040F" w:rsidRPr="004851B4" w:rsidRDefault="006B3669" w:rsidP="00AB58E3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2026</w:t>
            </w:r>
            <w:r w:rsidR="001F040F" w:rsidRPr="004851B4">
              <w:rPr>
                <w:bCs/>
                <w:szCs w:val="28"/>
              </w:rPr>
              <w:t xml:space="preserve"> год</w:t>
            </w:r>
          </w:p>
        </w:tc>
        <w:tc>
          <w:tcPr>
            <w:tcW w:w="2725" w:type="dxa"/>
          </w:tcPr>
          <w:p w:rsidR="001F040F" w:rsidRPr="00D72296" w:rsidRDefault="006B3669" w:rsidP="00AB58E3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2027</w:t>
            </w:r>
            <w:r w:rsidR="001F040F" w:rsidRPr="00D72296">
              <w:rPr>
                <w:bCs/>
                <w:szCs w:val="28"/>
              </w:rPr>
              <w:t xml:space="preserve"> год</w:t>
            </w:r>
          </w:p>
        </w:tc>
      </w:tr>
      <w:tr w:rsidR="001F040F" w:rsidRPr="006B3669" w:rsidTr="001F040F">
        <w:tc>
          <w:tcPr>
            <w:tcW w:w="4258" w:type="dxa"/>
          </w:tcPr>
          <w:p w:rsidR="001F040F" w:rsidRPr="004851B4" w:rsidRDefault="001F040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520" w:type="dxa"/>
            <w:vAlign w:val="center"/>
          </w:tcPr>
          <w:p w:rsidR="001F040F" w:rsidRPr="004851B4" w:rsidRDefault="004851B4" w:rsidP="001049B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1328348,00</w:t>
            </w:r>
            <w:r w:rsidR="00AB58E3" w:rsidRPr="004851B4">
              <w:rPr>
                <w:bCs/>
                <w:szCs w:val="28"/>
              </w:rPr>
              <w:t xml:space="preserve"> </w:t>
            </w:r>
          </w:p>
        </w:tc>
        <w:tc>
          <w:tcPr>
            <w:tcW w:w="2725" w:type="dxa"/>
            <w:vAlign w:val="center"/>
          </w:tcPr>
          <w:p w:rsidR="001F040F" w:rsidRPr="00D72296" w:rsidRDefault="004851B4" w:rsidP="001049B2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1401310,00</w:t>
            </w:r>
          </w:p>
        </w:tc>
      </w:tr>
      <w:tr w:rsidR="001F040F" w:rsidRPr="006B3669" w:rsidTr="001F040F">
        <w:tc>
          <w:tcPr>
            <w:tcW w:w="4258" w:type="dxa"/>
            <w:vAlign w:val="bottom"/>
          </w:tcPr>
          <w:p w:rsidR="001F040F" w:rsidRPr="004851B4" w:rsidRDefault="001F040F" w:rsidP="005E6245">
            <w:pPr>
              <w:rPr>
                <w:szCs w:val="28"/>
              </w:rPr>
            </w:pPr>
            <w:r w:rsidRPr="004851B4">
              <w:rPr>
                <w:szCs w:val="28"/>
              </w:rPr>
              <w:t xml:space="preserve">Доля в бюджетных ассигнованиях </w:t>
            </w:r>
            <w:r w:rsidR="005E6245" w:rsidRPr="004851B4">
              <w:rPr>
                <w:szCs w:val="28"/>
              </w:rPr>
              <w:t>местного</w:t>
            </w:r>
            <w:r w:rsidRPr="004851B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1F040F" w:rsidRPr="004851B4" w:rsidRDefault="004851B4" w:rsidP="00670096">
            <w:pPr>
              <w:jc w:val="center"/>
              <w:rPr>
                <w:szCs w:val="28"/>
              </w:rPr>
            </w:pPr>
            <w:r w:rsidRPr="004851B4">
              <w:rPr>
                <w:szCs w:val="28"/>
              </w:rPr>
              <w:t>12,</w:t>
            </w:r>
            <w:r w:rsidR="00670096">
              <w:rPr>
                <w:szCs w:val="28"/>
              </w:rPr>
              <w:t>05</w:t>
            </w:r>
          </w:p>
        </w:tc>
        <w:tc>
          <w:tcPr>
            <w:tcW w:w="2725" w:type="dxa"/>
            <w:vAlign w:val="center"/>
          </w:tcPr>
          <w:p w:rsidR="001F040F" w:rsidRPr="00D72296" w:rsidRDefault="00D72296" w:rsidP="00670096">
            <w:pPr>
              <w:jc w:val="center"/>
              <w:rPr>
                <w:szCs w:val="28"/>
              </w:rPr>
            </w:pPr>
            <w:r w:rsidRPr="00D72296">
              <w:rPr>
                <w:szCs w:val="28"/>
              </w:rPr>
              <w:t>12,</w:t>
            </w:r>
            <w:r w:rsidR="00670096">
              <w:rPr>
                <w:szCs w:val="28"/>
              </w:rPr>
              <w:t>22</w:t>
            </w:r>
          </w:p>
        </w:tc>
      </w:tr>
      <w:tr w:rsidR="001F040F" w:rsidRPr="006B3669" w:rsidTr="001F040F">
        <w:tc>
          <w:tcPr>
            <w:tcW w:w="4258" w:type="dxa"/>
          </w:tcPr>
          <w:p w:rsidR="001F040F" w:rsidRPr="004851B4" w:rsidRDefault="001F040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520" w:type="dxa"/>
            <w:vAlign w:val="center"/>
          </w:tcPr>
          <w:p w:rsidR="001F040F" w:rsidRPr="004851B4" w:rsidRDefault="007510C1" w:rsidP="004851B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-</w:t>
            </w:r>
            <w:r w:rsidR="004851B4" w:rsidRPr="004851B4">
              <w:rPr>
                <w:bCs/>
                <w:szCs w:val="28"/>
              </w:rPr>
              <w:t>705006,52</w:t>
            </w:r>
          </w:p>
        </w:tc>
        <w:tc>
          <w:tcPr>
            <w:tcW w:w="2725" w:type="dxa"/>
            <w:vAlign w:val="center"/>
          </w:tcPr>
          <w:p w:rsidR="001F040F" w:rsidRPr="00D72296" w:rsidRDefault="00D72296" w:rsidP="00D7229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+72962,00</w:t>
            </w:r>
          </w:p>
        </w:tc>
      </w:tr>
      <w:tr w:rsidR="001F040F" w:rsidRPr="006B3669" w:rsidTr="001F040F">
        <w:tc>
          <w:tcPr>
            <w:tcW w:w="4258" w:type="dxa"/>
          </w:tcPr>
          <w:p w:rsidR="001F040F" w:rsidRPr="004851B4" w:rsidRDefault="001F040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1F040F" w:rsidRPr="004851B4" w:rsidRDefault="007510C1" w:rsidP="004851B4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4851B4">
              <w:rPr>
                <w:bCs/>
                <w:szCs w:val="28"/>
              </w:rPr>
              <w:t>-</w:t>
            </w:r>
            <w:r w:rsidR="004851B4" w:rsidRPr="004851B4">
              <w:rPr>
                <w:bCs/>
                <w:szCs w:val="28"/>
              </w:rPr>
              <w:t>34,67</w:t>
            </w:r>
          </w:p>
        </w:tc>
        <w:tc>
          <w:tcPr>
            <w:tcW w:w="2725" w:type="dxa"/>
            <w:vAlign w:val="center"/>
          </w:tcPr>
          <w:p w:rsidR="001F040F" w:rsidRPr="00D72296" w:rsidRDefault="00D72296" w:rsidP="000C74E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5,5</w:t>
            </w:r>
          </w:p>
        </w:tc>
      </w:tr>
    </w:tbl>
    <w:p w:rsidR="008209E1" w:rsidRPr="006B3669" w:rsidRDefault="00235D30" w:rsidP="00046A0E">
      <w:pPr>
        <w:autoSpaceDE w:val="0"/>
        <w:autoSpaceDN w:val="0"/>
        <w:adjustRightInd w:val="0"/>
        <w:jc w:val="both"/>
        <w:rPr>
          <w:szCs w:val="28"/>
          <w:highlight w:val="yellow"/>
        </w:rPr>
      </w:pPr>
      <w:r w:rsidRPr="006B3669">
        <w:rPr>
          <w:szCs w:val="28"/>
          <w:highlight w:val="yellow"/>
        </w:rPr>
        <w:t xml:space="preserve">       </w:t>
      </w:r>
    </w:p>
    <w:p w:rsidR="00046A0E" w:rsidRPr="00D72296" w:rsidRDefault="00D5743D" w:rsidP="00A9554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2296">
        <w:rPr>
          <w:szCs w:val="28"/>
        </w:rPr>
        <w:t xml:space="preserve">Бюджетные ассигнования </w:t>
      </w:r>
      <w:r w:rsidR="005E6245" w:rsidRPr="00D72296">
        <w:rPr>
          <w:szCs w:val="28"/>
        </w:rPr>
        <w:t>местного</w:t>
      </w:r>
      <w:r w:rsidR="004B7D57" w:rsidRPr="00D72296">
        <w:rPr>
          <w:szCs w:val="28"/>
        </w:rPr>
        <w:t xml:space="preserve"> бюджета на </w:t>
      </w:r>
      <w:r w:rsidR="006B3669" w:rsidRPr="00D72296">
        <w:rPr>
          <w:szCs w:val="28"/>
        </w:rPr>
        <w:t>2025</w:t>
      </w:r>
      <w:r w:rsidRPr="00D72296">
        <w:rPr>
          <w:szCs w:val="28"/>
        </w:rPr>
        <w:t xml:space="preserve"> год по разделу «Жилищно-коммунальное хозяйство» характеризуются следующими данными: </w:t>
      </w:r>
    </w:p>
    <w:p w:rsidR="00DF6139" w:rsidRPr="00D72296" w:rsidRDefault="00DF6139" w:rsidP="00A9554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209E1" w:rsidRPr="00D72296" w:rsidRDefault="00D5743D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72296">
        <w:rPr>
          <w:szCs w:val="28"/>
        </w:rPr>
        <w:t xml:space="preserve">Структура расходов </w:t>
      </w:r>
      <w:r w:rsidR="005E6245" w:rsidRPr="00D72296">
        <w:rPr>
          <w:szCs w:val="28"/>
        </w:rPr>
        <w:t>местного</w:t>
      </w:r>
      <w:r w:rsidRPr="00D72296">
        <w:rPr>
          <w:szCs w:val="28"/>
        </w:rPr>
        <w:t xml:space="preserve"> бюджета по разделу </w:t>
      </w:r>
    </w:p>
    <w:p w:rsidR="003D3745" w:rsidRPr="00D72296" w:rsidRDefault="00D5743D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72296">
        <w:rPr>
          <w:szCs w:val="28"/>
        </w:rPr>
        <w:t>«Жилищно-коммунальное хозяйство</w:t>
      </w:r>
      <w:r w:rsidR="00820989" w:rsidRPr="00D72296">
        <w:rPr>
          <w:szCs w:val="28"/>
        </w:rPr>
        <w:t>»</w:t>
      </w:r>
      <w:r w:rsidR="007510C1" w:rsidRPr="00D72296">
        <w:rPr>
          <w:szCs w:val="28"/>
        </w:rPr>
        <w:t xml:space="preserve"> на </w:t>
      </w:r>
      <w:r w:rsidR="006B3669" w:rsidRPr="00D72296">
        <w:rPr>
          <w:szCs w:val="28"/>
        </w:rPr>
        <w:t>2025</w:t>
      </w:r>
      <w:r w:rsidRPr="00D72296">
        <w:rPr>
          <w:szCs w:val="28"/>
        </w:rPr>
        <w:t xml:space="preserve"> год</w:t>
      </w:r>
    </w:p>
    <w:p w:rsidR="00235D30" w:rsidRPr="00D72296" w:rsidRDefault="00C2418F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D72296">
        <w:rPr>
          <w:szCs w:val="28"/>
        </w:rPr>
        <w:t>Таблица №</w:t>
      </w:r>
      <w:r w:rsidR="00046A0E" w:rsidRPr="00D72296">
        <w:rPr>
          <w:szCs w:val="28"/>
        </w:rPr>
        <w:t>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3285"/>
        <w:gridCol w:w="3285"/>
      </w:tblGrid>
      <w:tr w:rsidR="00820989" w:rsidRPr="00D72296" w:rsidTr="00003655">
        <w:tc>
          <w:tcPr>
            <w:tcW w:w="3285" w:type="dxa"/>
          </w:tcPr>
          <w:p w:rsidR="00820989" w:rsidRPr="00D72296" w:rsidRDefault="00820989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72296">
              <w:rPr>
                <w:szCs w:val="28"/>
              </w:rPr>
              <w:t>Наименование подраздела</w:t>
            </w:r>
          </w:p>
        </w:tc>
        <w:tc>
          <w:tcPr>
            <w:tcW w:w="3285" w:type="dxa"/>
          </w:tcPr>
          <w:p w:rsidR="00820989" w:rsidRPr="00D72296" w:rsidRDefault="00820989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72296">
              <w:rPr>
                <w:szCs w:val="28"/>
              </w:rPr>
              <w:t>Сумма, в рублях</w:t>
            </w:r>
          </w:p>
        </w:tc>
        <w:tc>
          <w:tcPr>
            <w:tcW w:w="3285" w:type="dxa"/>
          </w:tcPr>
          <w:p w:rsidR="00820989" w:rsidRPr="00D72296" w:rsidRDefault="00820989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72296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1F040F" w:rsidRPr="00D72296" w:rsidTr="00FB20D0">
        <w:tc>
          <w:tcPr>
            <w:tcW w:w="3285" w:type="dxa"/>
          </w:tcPr>
          <w:p w:rsidR="001F040F" w:rsidRPr="00D72296" w:rsidRDefault="001F040F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72296">
              <w:rPr>
                <w:szCs w:val="28"/>
              </w:rPr>
              <w:t>Благоустройство</w:t>
            </w:r>
          </w:p>
        </w:tc>
        <w:tc>
          <w:tcPr>
            <w:tcW w:w="3285" w:type="dxa"/>
            <w:vAlign w:val="center"/>
          </w:tcPr>
          <w:p w:rsidR="001F040F" w:rsidRPr="00D72296" w:rsidRDefault="00D72296" w:rsidP="00D7229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2033354,52</w:t>
            </w:r>
          </w:p>
        </w:tc>
        <w:tc>
          <w:tcPr>
            <w:tcW w:w="3285" w:type="dxa"/>
            <w:vAlign w:val="center"/>
          </w:tcPr>
          <w:p w:rsidR="001F040F" w:rsidRPr="00D72296" w:rsidRDefault="005E6245" w:rsidP="00FB20D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100</w:t>
            </w:r>
          </w:p>
        </w:tc>
      </w:tr>
      <w:tr w:rsidR="00820989" w:rsidRPr="00D72296" w:rsidTr="00FB20D0">
        <w:tc>
          <w:tcPr>
            <w:tcW w:w="3285" w:type="dxa"/>
          </w:tcPr>
          <w:p w:rsidR="00820989" w:rsidRPr="00D72296" w:rsidRDefault="00820989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72296">
              <w:rPr>
                <w:szCs w:val="28"/>
              </w:rPr>
              <w:lastRenderedPageBreak/>
              <w:t>Итого расходов по</w:t>
            </w:r>
            <w:r w:rsidR="007C3EEF" w:rsidRPr="00D72296">
              <w:rPr>
                <w:szCs w:val="28"/>
              </w:rPr>
              <w:t xml:space="preserve"> разделу «Жилищно-коммунальное </w:t>
            </w:r>
            <w:r w:rsidRPr="00D72296">
              <w:rPr>
                <w:szCs w:val="28"/>
              </w:rPr>
              <w:t>хозяйство»</w:t>
            </w:r>
          </w:p>
        </w:tc>
        <w:tc>
          <w:tcPr>
            <w:tcW w:w="3285" w:type="dxa"/>
            <w:vAlign w:val="center"/>
          </w:tcPr>
          <w:p w:rsidR="00820989" w:rsidRPr="00D72296" w:rsidRDefault="00D72296" w:rsidP="00D7229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2033354,52</w:t>
            </w:r>
          </w:p>
        </w:tc>
        <w:tc>
          <w:tcPr>
            <w:tcW w:w="3285" w:type="dxa"/>
            <w:vAlign w:val="center"/>
          </w:tcPr>
          <w:p w:rsidR="00820989" w:rsidRPr="00D72296" w:rsidRDefault="00EA1450" w:rsidP="00FB20D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72296">
              <w:rPr>
                <w:bCs/>
                <w:szCs w:val="28"/>
              </w:rPr>
              <w:t>100</w:t>
            </w:r>
          </w:p>
        </w:tc>
      </w:tr>
    </w:tbl>
    <w:p w:rsidR="008209E1" w:rsidRPr="00D72296" w:rsidRDefault="000C237C" w:rsidP="00DD7079">
      <w:pPr>
        <w:autoSpaceDE w:val="0"/>
        <w:autoSpaceDN w:val="0"/>
        <w:adjustRightInd w:val="0"/>
        <w:jc w:val="both"/>
        <w:rPr>
          <w:szCs w:val="28"/>
        </w:rPr>
      </w:pPr>
      <w:r w:rsidRPr="00D72296">
        <w:rPr>
          <w:szCs w:val="28"/>
        </w:rPr>
        <w:t xml:space="preserve">       </w:t>
      </w:r>
    </w:p>
    <w:p w:rsidR="000C237C" w:rsidRPr="008D1E65" w:rsidRDefault="000C237C" w:rsidP="008209E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2296">
        <w:rPr>
          <w:szCs w:val="28"/>
        </w:rPr>
        <w:t>Бюджетные ассигнования по подразделу «Благоустрой</w:t>
      </w:r>
      <w:r w:rsidR="00FB20D0" w:rsidRPr="00D72296">
        <w:rPr>
          <w:szCs w:val="28"/>
        </w:rPr>
        <w:t xml:space="preserve">ство» запланированы в объеме </w:t>
      </w:r>
      <w:r w:rsidR="00D72296" w:rsidRPr="00D72296">
        <w:rPr>
          <w:bCs/>
          <w:szCs w:val="28"/>
        </w:rPr>
        <w:t>2033354,52</w:t>
      </w:r>
      <w:r w:rsidR="004E0D60" w:rsidRPr="00D72296">
        <w:rPr>
          <w:szCs w:val="28"/>
        </w:rPr>
        <w:t>руб.</w:t>
      </w:r>
      <w:r w:rsidRPr="00D72296">
        <w:rPr>
          <w:szCs w:val="28"/>
        </w:rPr>
        <w:t xml:space="preserve"> на реализацию мероприятий в рамках подпрограммы "</w:t>
      </w:r>
      <w:r w:rsidR="00531B28" w:rsidRPr="00D72296">
        <w:rPr>
          <w:szCs w:val="28"/>
        </w:rPr>
        <w:t>Развитие жилищно</w:t>
      </w:r>
      <w:r w:rsidR="006A257B" w:rsidRPr="00D72296">
        <w:rPr>
          <w:szCs w:val="28"/>
        </w:rPr>
        <w:t xml:space="preserve"> </w:t>
      </w:r>
      <w:r w:rsidR="00531B28" w:rsidRPr="00D72296">
        <w:rPr>
          <w:szCs w:val="28"/>
        </w:rPr>
        <w:t>- коммунального хозяйства  и дорожного хозяйства Еремеевского сельского поселения</w:t>
      </w:r>
      <w:r w:rsidRPr="00D72296">
        <w:rPr>
          <w:szCs w:val="28"/>
        </w:rPr>
        <w:t xml:space="preserve">". В данном подразделе предусмотрены расходы на </w:t>
      </w:r>
      <w:r w:rsidR="00531B28" w:rsidRPr="00D72296">
        <w:rPr>
          <w:szCs w:val="28"/>
        </w:rPr>
        <w:t xml:space="preserve">мероприятия </w:t>
      </w:r>
      <w:r w:rsidR="005E6245" w:rsidRPr="00D72296">
        <w:rPr>
          <w:szCs w:val="28"/>
        </w:rPr>
        <w:t xml:space="preserve">организацию уличного освещения в </w:t>
      </w:r>
      <w:r w:rsidR="005E6245" w:rsidRPr="008D1E65">
        <w:rPr>
          <w:szCs w:val="28"/>
        </w:rPr>
        <w:t xml:space="preserve">сумме </w:t>
      </w:r>
      <w:r w:rsidR="00D72296" w:rsidRPr="008D1E65">
        <w:rPr>
          <w:szCs w:val="28"/>
        </w:rPr>
        <w:t>683680</w:t>
      </w:r>
      <w:r w:rsidR="00531B28" w:rsidRPr="008D1E65">
        <w:rPr>
          <w:szCs w:val="28"/>
        </w:rPr>
        <w:t>,00</w:t>
      </w:r>
      <w:r w:rsidR="005E6245" w:rsidRPr="008D1E65">
        <w:rPr>
          <w:szCs w:val="28"/>
        </w:rPr>
        <w:t xml:space="preserve"> руб., </w:t>
      </w:r>
      <w:r w:rsidR="007C3EEF" w:rsidRPr="008D1E65">
        <w:rPr>
          <w:szCs w:val="28"/>
        </w:rPr>
        <w:t xml:space="preserve">на </w:t>
      </w:r>
      <w:r w:rsidR="00531B28" w:rsidRPr="008D1E65">
        <w:rPr>
          <w:szCs w:val="28"/>
        </w:rPr>
        <w:t>мероприятия по организации</w:t>
      </w:r>
      <w:r w:rsidR="007C3EEF" w:rsidRPr="008D1E65">
        <w:rPr>
          <w:szCs w:val="28"/>
        </w:rPr>
        <w:t xml:space="preserve"> озеленения </w:t>
      </w:r>
      <w:r w:rsidR="00531B28" w:rsidRPr="008D1E65">
        <w:rPr>
          <w:szCs w:val="28"/>
        </w:rPr>
        <w:t xml:space="preserve">в сумме </w:t>
      </w:r>
      <w:r w:rsidR="00D72296" w:rsidRPr="008D1E65">
        <w:rPr>
          <w:szCs w:val="28"/>
        </w:rPr>
        <w:t>3</w:t>
      </w:r>
      <w:r w:rsidR="00531B28" w:rsidRPr="008D1E65">
        <w:rPr>
          <w:szCs w:val="28"/>
        </w:rPr>
        <w:t>0</w:t>
      </w:r>
      <w:r w:rsidR="007C3EEF" w:rsidRPr="008D1E65">
        <w:rPr>
          <w:szCs w:val="28"/>
        </w:rPr>
        <w:t xml:space="preserve"> 000,00 руб., на </w:t>
      </w:r>
      <w:r w:rsidR="00531B28" w:rsidRPr="008D1E65">
        <w:rPr>
          <w:szCs w:val="28"/>
        </w:rPr>
        <w:t>мероприятия по организации и содержанию мест захоронения</w:t>
      </w:r>
      <w:r w:rsidR="007C3EEF" w:rsidRPr="008D1E65">
        <w:rPr>
          <w:szCs w:val="28"/>
        </w:rPr>
        <w:t xml:space="preserve"> в сумме </w:t>
      </w:r>
      <w:r w:rsidR="00D72296" w:rsidRPr="008D1E65">
        <w:rPr>
          <w:szCs w:val="28"/>
        </w:rPr>
        <w:t>185000,00</w:t>
      </w:r>
      <w:r w:rsidR="007C3EEF" w:rsidRPr="008D1E65">
        <w:rPr>
          <w:szCs w:val="28"/>
        </w:rPr>
        <w:t xml:space="preserve"> руб., на </w:t>
      </w:r>
      <w:r w:rsidR="00531B28" w:rsidRPr="008D1E65">
        <w:rPr>
          <w:szCs w:val="28"/>
        </w:rPr>
        <w:t>прочие работы по благоустройству</w:t>
      </w:r>
      <w:r w:rsidR="007C3EEF" w:rsidRPr="008D1E65">
        <w:rPr>
          <w:szCs w:val="28"/>
        </w:rPr>
        <w:t xml:space="preserve"> в сумме </w:t>
      </w:r>
      <w:r w:rsidR="008D1E65" w:rsidRPr="008D1E65">
        <w:rPr>
          <w:szCs w:val="28"/>
        </w:rPr>
        <w:t>1114674,52</w:t>
      </w:r>
      <w:r w:rsidR="00E668C2" w:rsidRPr="008D1E65">
        <w:rPr>
          <w:szCs w:val="28"/>
        </w:rPr>
        <w:t>,</w:t>
      </w:r>
      <w:r w:rsidR="00084CBA" w:rsidRPr="008D1E65">
        <w:rPr>
          <w:szCs w:val="28"/>
        </w:rPr>
        <w:t>00</w:t>
      </w:r>
      <w:r w:rsidR="007C3EEF" w:rsidRPr="008D1E65">
        <w:rPr>
          <w:szCs w:val="28"/>
        </w:rPr>
        <w:t xml:space="preserve"> руб</w:t>
      </w:r>
      <w:r w:rsidR="000204EF" w:rsidRPr="008D1E65">
        <w:rPr>
          <w:szCs w:val="28"/>
        </w:rPr>
        <w:t>.</w:t>
      </w:r>
      <w:r w:rsidR="00084CBA" w:rsidRPr="008D1E65">
        <w:rPr>
          <w:szCs w:val="28"/>
        </w:rPr>
        <w:t>, на мероприятия по борьбе с наркосодержащими растениями в сумме 10 000,00 руб.</w:t>
      </w:r>
      <w:r w:rsidR="008D1E65" w:rsidRPr="008D1E65">
        <w:rPr>
          <w:szCs w:val="28"/>
        </w:rPr>
        <w:t>, мероприятий по энергосбережению, теплоснабжению, повышению энергетической эффективности и эффективности системы теплоснабжения  в сумме 10000,00 руб.</w:t>
      </w:r>
    </w:p>
    <w:p w:rsidR="000C237C" w:rsidRPr="006B3669" w:rsidRDefault="000C237C" w:rsidP="00DD7079">
      <w:pPr>
        <w:autoSpaceDE w:val="0"/>
        <w:autoSpaceDN w:val="0"/>
        <w:adjustRightInd w:val="0"/>
        <w:jc w:val="both"/>
        <w:rPr>
          <w:szCs w:val="28"/>
          <w:highlight w:val="yellow"/>
        </w:rPr>
      </w:pPr>
    </w:p>
    <w:p w:rsidR="000C237C" w:rsidRPr="008D1E65" w:rsidRDefault="00820989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8D1E65">
        <w:rPr>
          <w:szCs w:val="28"/>
        </w:rPr>
        <w:t xml:space="preserve">    </w:t>
      </w:r>
      <w:r w:rsidR="000C237C" w:rsidRPr="008D1E65">
        <w:rPr>
          <w:szCs w:val="28"/>
        </w:rPr>
        <w:t xml:space="preserve">Структура расходов </w:t>
      </w:r>
      <w:r w:rsidR="007C3EEF" w:rsidRPr="008D1E65">
        <w:rPr>
          <w:szCs w:val="28"/>
        </w:rPr>
        <w:t>местного</w:t>
      </w:r>
      <w:r w:rsidR="00762BF2" w:rsidRPr="008D1E65">
        <w:rPr>
          <w:szCs w:val="28"/>
        </w:rPr>
        <w:t xml:space="preserve"> бюджета по разделу «Жилищно-</w:t>
      </w:r>
      <w:r w:rsidR="000C237C" w:rsidRPr="008D1E65">
        <w:rPr>
          <w:szCs w:val="28"/>
        </w:rPr>
        <w:t>коммун</w:t>
      </w:r>
      <w:r w:rsidR="00EA1450" w:rsidRPr="008D1E65">
        <w:rPr>
          <w:szCs w:val="28"/>
        </w:rPr>
        <w:t>альное</w:t>
      </w:r>
      <w:r w:rsidR="007C3EEF" w:rsidRPr="008D1E65">
        <w:rPr>
          <w:szCs w:val="28"/>
        </w:rPr>
        <w:t xml:space="preserve"> хозяйство</w:t>
      </w:r>
      <w:r w:rsidR="007510C1" w:rsidRPr="008D1E65">
        <w:rPr>
          <w:szCs w:val="28"/>
        </w:rPr>
        <w:t xml:space="preserve">» на  плановый период </w:t>
      </w:r>
      <w:r w:rsidR="006B3669" w:rsidRPr="008D1E65">
        <w:rPr>
          <w:szCs w:val="28"/>
        </w:rPr>
        <w:t>2026</w:t>
      </w:r>
      <w:r w:rsidR="000C237C" w:rsidRPr="008D1E65">
        <w:rPr>
          <w:szCs w:val="28"/>
        </w:rPr>
        <w:t xml:space="preserve"> и </w:t>
      </w:r>
      <w:r w:rsidR="006B3669" w:rsidRPr="008D1E65">
        <w:rPr>
          <w:szCs w:val="28"/>
        </w:rPr>
        <w:t>2027</w:t>
      </w:r>
      <w:r w:rsidR="000C237C" w:rsidRPr="008D1E65">
        <w:rPr>
          <w:szCs w:val="28"/>
        </w:rPr>
        <w:t xml:space="preserve"> год</w:t>
      </w:r>
      <w:r w:rsidR="00C6286A" w:rsidRPr="008D1E65">
        <w:rPr>
          <w:szCs w:val="28"/>
        </w:rPr>
        <w:t>ов</w:t>
      </w:r>
    </w:p>
    <w:p w:rsidR="00235D30" w:rsidRPr="008D1E65" w:rsidRDefault="00046A0E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8D1E65">
        <w:rPr>
          <w:szCs w:val="28"/>
        </w:rPr>
        <w:t>Таблица №20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0"/>
        <w:gridCol w:w="2098"/>
        <w:gridCol w:w="1563"/>
        <w:gridCol w:w="1826"/>
        <w:gridCol w:w="1508"/>
      </w:tblGrid>
      <w:tr w:rsidR="000C237C" w:rsidRPr="008D1E65" w:rsidTr="000C237C">
        <w:tc>
          <w:tcPr>
            <w:tcW w:w="2860" w:type="dxa"/>
          </w:tcPr>
          <w:p w:rsidR="000C237C" w:rsidRPr="008D1E65" w:rsidRDefault="000C237C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Наименование подраздела</w:t>
            </w:r>
          </w:p>
        </w:tc>
        <w:tc>
          <w:tcPr>
            <w:tcW w:w="2098" w:type="dxa"/>
          </w:tcPr>
          <w:p w:rsidR="000C237C" w:rsidRPr="008D1E65" w:rsidRDefault="000C237C" w:rsidP="00084CB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Сум</w:t>
            </w:r>
            <w:r w:rsidR="007510C1" w:rsidRPr="008D1E65">
              <w:rPr>
                <w:szCs w:val="28"/>
              </w:rPr>
              <w:t xml:space="preserve">ма, в рублях </w:t>
            </w:r>
            <w:r w:rsidR="006B3669" w:rsidRPr="008D1E65">
              <w:rPr>
                <w:szCs w:val="28"/>
              </w:rPr>
              <w:t>2026</w:t>
            </w:r>
            <w:r w:rsidRPr="008D1E65">
              <w:rPr>
                <w:szCs w:val="28"/>
              </w:rPr>
              <w:t xml:space="preserve"> год</w:t>
            </w:r>
          </w:p>
        </w:tc>
        <w:tc>
          <w:tcPr>
            <w:tcW w:w="1563" w:type="dxa"/>
          </w:tcPr>
          <w:p w:rsidR="000C237C" w:rsidRPr="008D1E65" w:rsidRDefault="000C237C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1826" w:type="dxa"/>
          </w:tcPr>
          <w:p w:rsidR="000C237C" w:rsidRPr="008D1E65" w:rsidRDefault="000C237C" w:rsidP="00084CB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 xml:space="preserve">Сумма, в рублях </w:t>
            </w:r>
            <w:r w:rsidR="006B3669" w:rsidRPr="008D1E65">
              <w:rPr>
                <w:szCs w:val="28"/>
              </w:rPr>
              <w:t>2027</w:t>
            </w:r>
            <w:r w:rsidRPr="008D1E65">
              <w:rPr>
                <w:szCs w:val="28"/>
              </w:rPr>
              <w:t xml:space="preserve"> год</w:t>
            </w:r>
          </w:p>
        </w:tc>
        <w:tc>
          <w:tcPr>
            <w:tcW w:w="1508" w:type="dxa"/>
          </w:tcPr>
          <w:p w:rsidR="000C237C" w:rsidRPr="008D1E65" w:rsidRDefault="000C237C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0C237C" w:rsidRPr="008D1E65" w:rsidTr="00FB20D0">
        <w:tc>
          <w:tcPr>
            <w:tcW w:w="2860" w:type="dxa"/>
          </w:tcPr>
          <w:p w:rsidR="000C237C" w:rsidRPr="008D1E65" w:rsidRDefault="000C237C" w:rsidP="00DD707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D1E65">
              <w:rPr>
                <w:szCs w:val="28"/>
              </w:rPr>
              <w:t>Благоустройство</w:t>
            </w:r>
          </w:p>
        </w:tc>
        <w:tc>
          <w:tcPr>
            <w:tcW w:w="2098" w:type="dxa"/>
            <w:vAlign w:val="center"/>
          </w:tcPr>
          <w:p w:rsidR="000C237C" w:rsidRPr="008D1E65" w:rsidRDefault="00D72296" w:rsidP="002E40B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bCs/>
                <w:szCs w:val="28"/>
              </w:rPr>
              <w:t>1328348,00</w:t>
            </w:r>
          </w:p>
        </w:tc>
        <w:tc>
          <w:tcPr>
            <w:tcW w:w="1563" w:type="dxa"/>
            <w:vAlign w:val="center"/>
          </w:tcPr>
          <w:p w:rsidR="000C237C" w:rsidRPr="008D1E65" w:rsidRDefault="007C3EEF" w:rsidP="00FB20D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100</w:t>
            </w:r>
          </w:p>
        </w:tc>
        <w:tc>
          <w:tcPr>
            <w:tcW w:w="1826" w:type="dxa"/>
            <w:vAlign w:val="center"/>
          </w:tcPr>
          <w:p w:rsidR="000C237C" w:rsidRPr="008D1E65" w:rsidRDefault="00D72296" w:rsidP="002E40B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bCs/>
                <w:szCs w:val="28"/>
              </w:rPr>
              <w:t>1401310,00</w:t>
            </w:r>
          </w:p>
        </w:tc>
        <w:tc>
          <w:tcPr>
            <w:tcW w:w="1508" w:type="dxa"/>
            <w:vAlign w:val="center"/>
          </w:tcPr>
          <w:p w:rsidR="000C237C" w:rsidRPr="008D1E65" w:rsidRDefault="007C3EEF" w:rsidP="00FB20D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100</w:t>
            </w:r>
          </w:p>
        </w:tc>
      </w:tr>
      <w:tr w:rsidR="002E40BE" w:rsidRPr="008D1E65" w:rsidTr="00FB20D0">
        <w:tc>
          <w:tcPr>
            <w:tcW w:w="2860" w:type="dxa"/>
          </w:tcPr>
          <w:p w:rsidR="002E40BE" w:rsidRPr="008D1E65" w:rsidRDefault="002E40BE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8D1E65">
              <w:rPr>
                <w:szCs w:val="28"/>
              </w:rPr>
              <w:t>Итого расходов по разделу «Жилищно-коммунальное хозяйство»</w:t>
            </w:r>
          </w:p>
        </w:tc>
        <w:tc>
          <w:tcPr>
            <w:tcW w:w="2098" w:type="dxa"/>
            <w:vAlign w:val="center"/>
          </w:tcPr>
          <w:p w:rsidR="002E40BE" w:rsidRPr="008D1E65" w:rsidRDefault="00D72296" w:rsidP="0022120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bCs/>
                <w:szCs w:val="28"/>
              </w:rPr>
              <w:t>1328348,00</w:t>
            </w:r>
          </w:p>
        </w:tc>
        <w:tc>
          <w:tcPr>
            <w:tcW w:w="1563" w:type="dxa"/>
            <w:vAlign w:val="center"/>
          </w:tcPr>
          <w:p w:rsidR="002E40BE" w:rsidRPr="008D1E65" w:rsidRDefault="002E40BE" w:rsidP="0022120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100</w:t>
            </w:r>
          </w:p>
        </w:tc>
        <w:tc>
          <w:tcPr>
            <w:tcW w:w="1826" w:type="dxa"/>
            <w:vAlign w:val="center"/>
          </w:tcPr>
          <w:p w:rsidR="002E40BE" w:rsidRPr="008D1E65" w:rsidRDefault="00D72296" w:rsidP="0022120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bCs/>
                <w:szCs w:val="28"/>
              </w:rPr>
              <w:t>1401310,00</w:t>
            </w:r>
          </w:p>
        </w:tc>
        <w:tc>
          <w:tcPr>
            <w:tcW w:w="1508" w:type="dxa"/>
            <w:vAlign w:val="center"/>
          </w:tcPr>
          <w:p w:rsidR="002E40BE" w:rsidRPr="008D1E65" w:rsidRDefault="002E40BE" w:rsidP="0022120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100</w:t>
            </w:r>
          </w:p>
        </w:tc>
      </w:tr>
    </w:tbl>
    <w:p w:rsidR="00B52C0B" w:rsidRPr="008D1E65" w:rsidRDefault="00820989" w:rsidP="007C3EEF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8D1E65">
        <w:rPr>
          <w:szCs w:val="28"/>
        </w:rPr>
        <w:t xml:space="preserve">     </w:t>
      </w:r>
    </w:p>
    <w:p w:rsidR="003D3745" w:rsidRPr="008D1E65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color w:val="000000"/>
          <w:szCs w:val="28"/>
        </w:rPr>
      </w:pPr>
      <w:r w:rsidRPr="008D1E65">
        <w:rPr>
          <w:color w:val="000000"/>
          <w:szCs w:val="28"/>
        </w:rPr>
        <w:t>Образование</w:t>
      </w:r>
    </w:p>
    <w:p w:rsidR="003D3745" w:rsidRPr="008D1E65" w:rsidRDefault="003D3745" w:rsidP="00DD7079">
      <w:pPr>
        <w:ind w:firstLine="900"/>
        <w:jc w:val="both"/>
        <w:rPr>
          <w:color w:val="FF0000"/>
          <w:szCs w:val="28"/>
        </w:rPr>
      </w:pPr>
    </w:p>
    <w:p w:rsidR="003D3745" w:rsidRPr="008D1E65" w:rsidRDefault="003D3745" w:rsidP="00DD7079">
      <w:pPr>
        <w:ind w:firstLine="709"/>
        <w:jc w:val="both"/>
        <w:rPr>
          <w:szCs w:val="28"/>
        </w:rPr>
      </w:pPr>
      <w:r w:rsidRPr="008D1E65">
        <w:rPr>
          <w:szCs w:val="28"/>
        </w:rPr>
        <w:t>Общий объ</w:t>
      </w:r>
      <w:r w:rsidR="004B7D57" w:rsidRPr="008D1E65">
        <w:rPr>
          <w:szCs w:val="28"/>
        </w:rPr>
        <w:t>ем бюджетных</w:t>
      </w:r>
      <w:r w:rsidR="007510C1" w:rsidRPr="008D1E65">
        <w:rPr>
          <w:szCs w:val="28"/>
        </w:rPr>
        <w:t xml:space="preserve"> ассигнований на </w:t>
      </w:r>
      <w:r w:rsidR="006B3669" w:rsidRPr="008D1E65">
        <w:rPr>
          <w:szCs w:val="28"/>
        </w:rPr>
        <w:t>2025</w:t>
      </w:r>
      <w:r w:rsidRPr="008D1E65">
        <w:rPr>
          <w:szCs w:val="28"/>
        </w:rPr>
        <w:t xml:space="preserve"> год по разделу "Образование" запланирован в сумме </w:t>
      </w:r>
      <w:r w:rsidR="00B4521D" w:rsidRPr="008D1E65">
        <w:rPr>
          <w:szCs w:val="28"/>
        </w:rPr>
        <w:t>90</w:t>
      </w:r>
      <w:r w:rsidR="00220F0A" w:rsidRPr="008D1E65">
        <w:rPr>
          <w:szCs w:val="28"/>
        </w:rPr>
        <w:t> 000,00</w:t>
      </w:r>
      <w:r w:rsidR="00F44B71" w:rsidRPr="008D1E65">
        <w:rPr>
          <w:szCs w:val="28"/>
        </w:rPr>
        <w:t xml:space="preserve"> </w:t>
      </w:r>
      <w:r w:rsidR="0077581D" w:rsidRPr="008D1E65">
        <w:rPr>
          <w:szCs w:val="28"/>
        </w:rPr>
        <w:t>руб</w:t>
      </w:r>
      <w:r w:rsidRPr="008D1E65">
        <w:rPr>
          <w:szCs w:val="28"/>
        </w:rPr>
        <w:t>.</w:t>
      </w:r>
    </w:p>
    <w:p w:rsidR="00DA5AED" w:rsidRPr="008D1E65" w:rsidRDefault="00DA5AED" w:rsidP="00DD7079">
      <w:pPr>
        <w:ind w:firstLine="709"/>
        <w:jc w:val="both"/>
        <w:rPr>
          <w:szCs w:val="28"/>
        </w:rPr>
      </w:pPr>
      <w:r w:rsidRPr="008D1E65">
        <w:rPr>
          <w:szCs w:val="28"/>
        </w:rPr>
        <w:t>Объем расходов по разделу «Обр</w:t>
      </w:r>
      <w:r w:rsidR="006E1D30" w:rsidRPr="008D1E65">
        <w:rPr>
          <w:szCs w:val="28"/>
        </w:rPr>
        <w:t>а</w:t>
      </w:r>
      <w:r w:rsidR="007510C1" w:rsidRPr="008D1E65">
        <w:rPr>
          <w:szCs w:val="28"/>
        </w:rPr>
        <w:t xml:space="preserve">зование» на плановый период </w:t>
      </w:r>
      <w:r w:rsidR="006B3669" w:rsidRPr="008D1E65">
        <w:rPr>
          <w:szCs w:val="28"/>
        </w:rPr>
        <w:t>2026</w:t>
      </w:r>
      <w:r w:rsidRPr="008D1E65">
        <w:rPr>
          <w:szCs w:val="28"/>
        </w:rPr>
        <w:t xml:space="preserve"> и </w:t>
      </w:r>
      <w:r w:rsidR="006B3669" w:rsidRPr="008D1E65">
        <w:rPr>
          <w:szCs w:val="28"/>
        </w:rPr>
        <w:t>2027</w:t>
      </w:r>
      <w:r w:rsidR="006E1D30" w:rsidRPr="008D1E65">
        <w:rPr>
          <w:szCs w:val="28"/>
        </w:rPr>
        <w:t xml:space="preserve"> годов запланирован</w:t>
      </w:r>
      <w:r w:rsidR="00E668C2" w:rsidRPr="008D1E65">
        <w:rPr>
          <w:szCs w:val="28"/>
        </w:rPr>
        <w:t xml:space="preserve"> на </w:t>
      </w:r>
      <w:r w:rsidR="006B3669" w:rsidRPr="008D1E65">
        <w:rPr>
          <w:szCs w:val="28"/>
        </w:rPr>
        <w:t>2027</w:t>
      </w:r>
      <w:r w:rsidR="00E668C2" w:rsidRPr="008D1E65">
        <w:rPr>
          <w:szCs w:val="28"/>
        </w:rPr>
        <w:t xml:space="preserve"> год – </w:t>
      </w:r>
      <w:r w:rsidR="00B4521D" w:rsidRPr="008D1E65">
        <w:rPr>
          <w:szCs w:val="28"/>
        </w:rPr>
        <w:t xml:space="preserve">90 </w:t>
      </w:r>
      <w:r w:rsidR="00E668C2" w:rsidRPr="008D1E65">
        <w:rPr>
          <w:szCs w:val="28"/>
        </w:rPr>
        <w:t xml:space="preserve">000,00 рублей, на </w:t>
      </w:r>
      <w:r w:rsidR="006B3669" w:rsidRPr="008D1E65">
        <w:rPr>
          <w:szCs w:val="28"/>
        </w:rPr>
        <w:t>2027</w:t>
      </w:r>
      <w:r w:rsidR="00E668C2" w:rsidRPr="008D1E65">
        <w:rPr>
          <w:szCs w:val="28"/>
        </w:rPr>
        <w:t xml:space="preserve"> год – </w:t>
      </w:r>
      <w:r w:rsidR="00B4521D" w:rsidRPr="008D1E65">
        <w:rPr>
          <w:szCs w:val="28"/>
        </w:rPr>
        <w:t>90</w:t>
      </w:r>
      <w:r w:rsidR="00E668C2" w:rsidRPr="008D1E65">
        <w:rPr>
          <w:szCs w:val="28"/>
        </w:rPr>
        <w:t> 000,00 рублей.</w:t>
      </w:r>
    </w:p>
    <w:p w:rsidR="00A95547" w:rsidRPr="008D1E65" w:rsidRDefault="00A95547" w:rsidP="00DD7079">
      <w:pPr>
        <w:ind w:firstLine="709"/>
        <w:jc w:val="both"/>
        <w:rPr>
          <w:szCs w:val="28"/>
        </w:rPr>
      </w:pPr>
    </w:p>
    <w:p w:rsidR="008209E1" w:rsidRPr="008D1E65" w:rsidRDefault="00784A56" w:rsidP="004B7D57">
      <w:pPr>
        <w:autoSpaceDE w:val="0"/>
        <w:autoSpaceDN w:val="0"/>
        <w:adjustRightInd w:val="0"/>
        <w:jc w:val="center"/>
        <w:outlineLvl w:val="1"/>
        <w:rPr>
          <w:rStyle w:val="FontStyle34"/>
          <w:sz w:val="28"/>
          <w:szCs w:val="28"/>
        </w:rPr>
      </w:pPr>
      <w:r w:rsidRPr="008D1E65">
        <w:rPr>
          <w:rStyle w:val="FontStyle34"/>
          <w:sz w:val="28"/>
          <w:szCs w:val="28"/>
        </w:rPr>
        <w:t>Динамика объема бюджетных ассигнований по разделу</w:t>
      </w:r>
    </w:p>
    <w:p w:rsidR="00784A56" w:rsidRPr="008D1E65" w:rsidRDefault="00784A56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8D1E65">
        <w:rPr>
          <w:rStyle w:val="FontStyle34"/>
          <w:sz w:val="28"/>
          <w:szCs w:val="28"/>
        </w:rPr>
        <w:t>"</w:t>
      </w:r>
      <w:r w:rsidRPr="008D1E65">
        <w:rPr>
          <w:szCs w:val="28"/>
        </w:rPr>
        <w:t>Образование</w:t>
      </w:r>
      <w:r w:rsidR="007510C1" w:rsidRPr="008D1E65">
        <w:rPr>
          <w:rStyle w:val="FontStyle34"/>
          <w:sz w:val="28"/>
          <w:szCs w:val="28"/>
        </w:rPr>
        <w:t xml:space="preserve">" на </w:t>
      </w:r>
      <w:r w:rsidR="006B3669" w:rsidRPr="008D1E65">
        <w:rPr>
          <w:rStyle w:val="FontStyle34"/>
          <w:sz w:val="28"/>
          <w:szCs w:val="28"/>
        </w:rPr>
        <w:t>2025</w:t>
      </w:r>
      <w:r w:rsidRPr="008D1E65">
        <w:rPr>
          <w:rStyle w:val="FontStyle34"/>
          <w:sz w:val="28"/>
          <w:szCs w:val="28"/>
        </w:rPr>
        <w:t xml:space="preserve"> год</w:t>
      </w:r>
    </w:p>
    <w:p w:rsidR="00235D30" w:rsidRPr="008D1E65" w:rsidRDefault="00630DB8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8D1E65">
        <w:rPr>
          <w:rFonts w:ascii="Times New Roman" w:hAnsi="Times New Roman"/>
          <w:b w:val="0"/>
          <w:sz w:val="28"/>
          <w:szCs w:val="28"/>
        </w:rPr>
        <w:t>Т</w:t>
      </w:r>
      <w:r w:rsidR="003D3745" w:rsidRPr="008D1E65">
        <w:rPr>
          <w:rFonts w:ascii="Times New Roman" w:hAnsi="Times New Roman"/>
          <w:b w:val="0"/>
          <w:sz w:val="28"/>
          <w:szCs w:val="28"/>
        </w:rPr>
        <w:t>аблица №</w:t>
      </w:r>
      <w:r w:rsidR="00FF35CD" w:rsidRPr="008D1E65">
        <w:rPr>
          <w:rFonts w:ascii="Times New Roman" w:hAnsi="Times New Roman"/>
          <w:b w:val="0"/>
          <w:sz w:val="28"/>
          <w:szCs w:val="28"/>
        </w:rPr>
        <w:t xml:space="preserve"> </w:t>
      </w:r>
      <w:r w:rsidR="00046A0E" w:rsidRPr="008D1E65">
        <w:rPr>
          <w:rFonts w:ascii="Times New Roman" w:hAnsi="Times New Roman"/>
          <w:b w:val="0"/>
          <w:sz w:val="28"/>
          <w:szCs w:val="28"/>
        </w:rPr>
        <w:t>21</w:t>
      </w:r>
    </w:p>
    <w:tbl>
      <w:tblPr>
        <w:tblW w:w="9340" w:type="dxa"/>
        <w:jc w:val="center"/>
        <w:tblInd w:w="93" w:type="dxa"/>
        <w:tblLook w:val="0000"/>
      </w:tblPr>
      <w:tblGrid>
        <w:gridCol w:w="5408"/>
        <w:gridCol w:w="1966"/>
        <w:gridCol w:w="1966"/>
      </w:tblGrid>
      <w:tr w:rsidR="003D3745" w:rsidRPr="008D1E65">
        <w:trPr>
          <w:trHeight w:val="292"/>
          <w:jc w:val="center"/>
        </w:trPr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745" w:rsidRPr="008D1E65" w:rsidRDefault="003D3745" w:rsidP="00DD7079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745" w:rsidRPr="008D1E65" w:rsidRDefault="00326CDD" w:rsidP="008D1E65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202</w:t>
            </w:r>
            <w:r w:rsidR="008D1E65" w:rsidRPr="008D1E65">
              <w:rPr>
                <w:szCs w:val="28"/>
              </w:rPr>
              <w:t>4</w:t>
            </w:r>
            <w:r w:rsidR="003D3745" w:rsidRPr="008D1E65">
              <w:rPr>
                <w:szCs w:val="28"/>
              </w:rPr>
              <w:t xml:space="preserve"> год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745" w:rsidRPr="008D1E65" w:rsidRDefault="006B3669" w:rsidP="00084CBA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2025</w:t>
            </w:r>
            <w:r w:rsidR="003D3745" w:rsidRPr="008D1E65">
              <w:rPr>
                <w:szCs w:val="28"/>
              </w:rPr>
              <w:t xml:space="preserve"> год</w:t>
            </w:r>
          </w:p>
        </w:tc>
      </w:tr>
      <w:tr w:rsidR="003D3745" w:rsidRPr="008D1E65">
        <w:trPr>
          <w:trHeight w:val="130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5" w:rsidRPr="008D1E65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8D1E65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8D1E65" w:rsidP="00084CBA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90000,00</w:t>
            </w:r>
            <w:r w:rsidR="004B7D57" w:rsidRPr="008D1E65">
              <w:rPr>
                <w:szCs w:val="28"/>
              </w:rPr>
              <w:t xml:space="preserve"> 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B4521D" w:rsidP="00DD7079">
            <w:pPr>
              <w:jc w:val="center"/>
              <w:rPr>
                <w:color w:val="000000"/>
                <w:szCs w:val="28"/>
              </w:rPr>
            </w:pPr>
            <w:r w:rsidRPr="008D1E65">
              <w:rPr>
                <w:color w:val="000000"/>
                <w:szCs w:val="28"/>
              </w:rPr>
              <w:t>90</w:t>
            </w:r>
            <w:r w:rsidR="00531B28" w:rsidRPr="008D1E65">
              <w:rPr>
                <w:color w:val="000000"/>
                <w:szCs w:val="28"/>
              </w:rPr>
              <w:t> 000,00</w:t>
            </w:r>
          </w:p>
        </w:tc>
      </w:tr>
      <w:tr w:rsidR="003D3745" w:rsidRPr="008D1E65">
        <w:trPr>
          <w:trHeight w:val="347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745" w:rsidRPr="008D1E65" w:rsidRDefault="003D3745" w:rsidP="00220F0A">
            <w:pPr>
              <w:rPr>
                <w:szCs w:val="28"/>
              </w:rPr>
            </w:pPr>
            <w:r w:rsidRPr="008D1E65">
              <w:rPr>
                <w:szCs w:val="28"/>
              </w:rPr>
              <w:t xml:space="preserve">Доля в бюджетных ассигнованиях </w:t>
            </w:r>
            <w:r w:rsidR="00220F0A" w:rsidRPr="008D1E65">
              <w:rPr>
                <w:szCs w:val="28"/>
              </w:rPr>
              <w:t>местного</w:t>
            </w:r>
            <w:r w:rsidRPr="008D1E65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4B7D57" w:rsidP="00670096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0,</w:t>
            </w:r>
            <w:r w:rsidR="00670096">
              <w:rPr>
                <w:szCs w:val="28"/>
              </w:rPr>
              <w:t>34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8D1E65" w:rsidP="00670096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0,7</w:t>
            </w:r>
            <w:r w:rsidR="00670096">
              <w:rPr>
                <w:szCs w:val="28"/>
              </w:rPr>
              <w:t>3</w:t>
            </w:r>
          </w:p>
        </w:tc>
      </w:tr>
      <w:tr w:rsidR="003D3745" w:rsidRPr="008D1E65">
        <w:trPr>
          <w:trHeight w:val="130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5" w:rsidRPr="008D1E65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8D1E65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8D1E65" w:rsidP="004A5F70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</w:t>
            </w:r>
          </w:p>
        </w:tc>
      </w:tr>
      <w:tr w:rsidR="003D3745" w:rsidRPr="008D1E65">
        <w:trPr>
          <w:trHeight w:val="400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745" w:rsidRPr="008D1E65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8D1E65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745" w:rsidRPr="008D1E65" w:rsidRDefault="008D1E65" w:rsidP="00DD7079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</w:t>
            </w:r>
          </w:p>
        </w:tc>
      </w:tr>
    </w:tbl>
    <w:p w:rsidR="00972664" w:rsidRPr="008D1E65" w:rsidRDefault="00972664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8209E1" w:rsidRPr="008D1E65" w:rsidRDefault="00972664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8D1E65">
        <w:rPr>
          <w:rStyle w:val="FontStyle34"/>
          <w:sz w:val="28"/>
          <w:szCs w:val="28"/>
        </w:rPr>
        <w:t>Динамика объема бюджетных ассигнований по разделу</w:t>
      </w:r>
    </w:p>
    <w:p w:rsidR="00972664" w:rsidRPr="008D1E65" w:rsidRDefault="00972664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8D1E65">
        <w:rPr>
          <w:rStyle w:val="FontStyle34"/>
          <w:sz w:val="28"/>
          <w:szCs w:val="28"/>
        </w:rPr>
        <w:t xml:space="preserve"> "</w:t>
      </w:r>
      <w:r w:rsidRPr="008D1E65">
        <w:rPr>
          <w:szCs w:val="28"/>
        </w:rPr>
        <w:t>Образование</w:t>
      </w:r>
      <w:r w:rsidR="007510C1" w:rsidRPr="008D1E65">
        <w:rPr>
          <w:rStyle w:val="FontStyle34"/>
          <w:sz w:val="28"/>
          <w:szCs w:val="28"/>
        </w:rPr>
        <w:t xml:space="preserve">" на плановый период </w:t>
      </w:r>
      <w:r w:rsidR="006B3669" w:rsidRPr="008D1E65">
        <w:rPr>
          <w:rStyle w:val="FontStyle34"/>
          <w:sz w:val="28"/>
          <w:szCs w:val="28"/>
        </w:rPr>
        <w:t>2026</w:t>
      </w:r>
      <w:r w:rsidRPr="008D1E65">
        <w:rPr>
          <w:rStyle w:val="FontStyle34"/>
          <w:sz w:val="28"/>
          <w:szCs w:val="28"/>
        </w:rPr>
        <w:t xml:space="preserve"> и </w:t>
      </w:r>
      <w:r w:rsidR="006B3669" w:rsidRPr="008D1E65">
        <w:rPr>
          <w:rStyle w:val="FontStyle34"/>
          <w:sz w:val="28"/>
          <w:szCs w:val="28"/>
        </w:rPr>
        <w:t>2027</w:t>
      </w:r>
      <w:r w:rsidRPr="008D1E65">
        <w:rPr>
          <w:rStyle w:val="FontStyle34"/>
          <w:sz w:val="28"/>
          <w:szCs w:val="28"/>
        </w:rPr>
        <w:t xml:space="preserve"> годов</w:t>
      </w:r>
    </w:p>
    <w:p w:rsidR="00235D30" w:rsidRPr="008D1E65" w:rsidRDefault="00972664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8D1E65">
        <w:rPr>
          <w:rFonts w:ascii="Times New Roman" w:hAnsi="Times New Roman"/>
          <w:b w:val="0"/>
          <w:sz w:val="28"/>
          <w:szCs w:val="28"/>
        </w:rPr>
        <w:t>Таблица №</w:t>
      </w:r>
      <w:r w:rsidR="00046A0E" w:rsidRPr="008D1E65">
        <w:rPr>
          <w:rFonts w:ascii="Times New Roman" w:hAnsi="Times New Roman"/>
          <w:b w:val="0"/>
          <w:sz w:val="28"/>
          <w:szCs w:val="28"/>
        </w:rPr>
        <w:t xml:space="preserve"> 22</w:t>
      </w:r>
    </w:p>
    <w:tbl>
      <w:tblPr>
        <w:tblW w:w="9340" w:type="dxa"/>
        <w:jc w:val="center"/>
        <w:tblInd w:w="93" w:type="dxa"/>
        <w:tblLook w:val="0000"/>
      </w:tblPr>
      <w:tblGrid>
        <w:gridCol w:w="5408"/>
        <w:gridCol w:w="1966"/>
        <w:gridCol w:w="1966"/>
      </w:tblGrid>
      <w:tr w:rsidR="00972664" w:rsidRPr="008D1E65" w:rsidTr="00472906">
        <w:trPr>
          <w:trHeight w:val="292"/>
          <w:jc w:val="center"/>
        </w:trPr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664" w:rsidRPr="008D1E65" w:rsidRDefault="00972664" w:rsidP="00DD7079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Наименование показателя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664" w:rsidRPr="008D1E65" w:rsidRDefault="006B3669" w:rsidP="00084CBA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2026</w:t>
            </w:r>
            <w:r w:rsidR="006E1D30" w:rsidRPr="008D1E65">
              <w:rPr>
                <w:szCs w:val="28"/>
              </w:rPr>
              <w:t xml:space="preserve"> год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664" w:rsidRPr="008D1E65" w:rsidRDefault="006B3669" w:rsidP="00084CBA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2027</w:t>
            </w:r>
            <w:r w:rsidR="006E1D30" w:rsidRPr="008D1E65">
              <w:rPr>
                <w:szCs w:val="28"/>
              </w:rPr>
              <w:t xml:space="preserve"> год</w:t>
            </w:r>
          </w:p>
        </w:tc>
      </w:tr>
      <w:tr w:rsidR="00972664" w:rsidRPr="008D1E65" w:rsidTr="00472906">
        <w:trPr>
          <w:trHeight w:val="130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64" w:rsidRPr="008D1E65" w:rsidRDefault="0097266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8D1E65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572D64" w:rsidP="00DD7079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90</w:t>
            </w:r>
            <w:r w:rsidR="00E668C2" w:rsidRPr="008D1E65">
              <w:rPr>
                <w:szCs w:val="28"/>
              </w:rPr>
              <w:t xml:space="preserve"> 000</w:t>
            </w:r>
            <w:r w:rsidR="00220F0A" w:rsidRPr="008D1E65">
              <w:rPr>
                <w:szCs w:val="28"/>
              </w:rPr>
              <w:t>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572D64" w:rsidP="00DD7079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90</w:t>
            </w:r>
            <w:r w:rsidR="00EC0060" w:rsidRPr="008D1E65">
              <w:rPr>
                <w:szCs w:val="28"/>
              </w:rPr>
              <w:t xml:space="preserve"> 000</w:t>
            </w:r>
            <w:r w:rsidR="00220F0A" w:rsidRPr="008D1E65">
              <w:rPr>
                <w:szCs w:val="28"/>
              </w:rPr>
              <w:t>,00</w:t>
            </w:r>
          </w:p>
        </w:tc>
      </w:tr>
      <w:tr w:rsidR="00972664" w:rsidRPr="008D1E65" w:rsidTr="00472906">
        <w:trPr>
          <w:trHeight w:val="347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664" w:rsidRPr="008D1E65" w:rsidRDefault="00972664" w:rsidP="00E503C4">
            <w:pPr>
              <w:rPr>
                <w:szCs w:val="28"/>
              </w:rPr>
            </w:pPr>
            <w:r w:rsidRPr="008D1E65">
              <w:rPr>
                <w:szCs w:val="28"/>
              </w:rPr>
              <w:t xml:space="preserve">Доля в бюджетных ассигнованиях </w:t>
            </w:r>
            <w:r w:rsidR="00E503C4" w:rsidRPr="008D1E65">
              <w:rPr>
                <w:szCs w:val="28"/>
              </w:rPr>
              <w:t>местного</w:t>
            </w:r>
            <w:r w:rsidRPr="008D1E65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0C4AEF" w:rsidP="00670096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</w:t>
            </w:r>
            <w:r w:rsidR="00084CBA" w:rsidRPr="008D1E65">
              <w:rPr>
                <w:szCs w:val="28"/>
              </w:rPr>
              <w:t>,</w:t>
            </w:r>
            <w:r w:rsidR="008D1E65" w:rsidRPr="008D1E65">
              <w:rPr>
                <w:szCs w:val="28"/>
              </w:rPr>
              <w:t>8</w:t>
            </w:r>
            <w:r w:rsidR="00670096">
              <w:rPr>
                <w:szCs w:val="28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084CBA" w:rsidP="00670096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0,</w:t>
            </w:r>
            <w:r w:rsidR="00670096">
              <w:rPr>
                <w:szCs w:val="28"/>
              </w:rPr>
              <w:t>78</w:t>
            </w:r>
          </w:p>
        </w:tc>
      </w:tr>
      <w:tr w:rsidR="00972664" w:rsidRPr="008D1E65" w:rsidTr="00472906">
        <w:trPr>
          <w:trHeight w:val="130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64" w:rsidRPr="008D1E65" w:rsidRDefault="0097266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8D1E65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0C4AEF" w:rsidP="00572D64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</w:t>
            </w:r>
            <w:r w:rsidR="00E503C4" w:rsidRPr="008D1E65">
              <w:rPr>
                <w:szCs w:val="28"/>
              </w:rPr>
              <w:t>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E503C4" w:rsidP="00DD7079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0,00</w:t>
            </w:r>
          </w:p>
        </w:tc>
      </w:tr>
      <w:tr w:rsidR="00972664" w:rsidRPr="006B3669" w:rsidTr="00472906">
        <w:trPr>
          <w:trHeight w:val="400"/>
          <w:jc w:val="center"/>
        </w:trPr>
        <w:tc>
          <w:tcPr>
            <w:tcW w:w="5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664" w:rsidRPr="008D1E65" w:rsidRDefault="0097266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8D1E65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572D64" w:rsidP="00572D64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</w:t>
            </w:r>
            <w:r w:rsidR="00084CBA" w:rsidRPr="008D1E65">
              <w:rPr>
                <w:szCs w:val="28"/>
              </w:rPr>
              <w:t>,</w:t>
            </w:r>
            <w:r w:rsidRPr="008D1E65">
              <w:rPr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664" w:rsidRPr="008D1E65" w:rsidRDefault="00E503C4" w:rsidP="00DD7079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0,0</w:t>
            </w:r>
          </w:p>
        </w:tc>
      </w:tr>
    </w:tbl>
    <w:p w:rsidR="008209E1" w:rsidRPr="006B3669" w:rsidRDefault="00235D30" w:rsidP="00DD7079">
      <w:pPr>
        <w:autoSpaceDE w:val="0"/>
        <w:autoSpaceDN w:val="0"/>
        <w:adjustRightInd w:val="0"/>
        <w:jc w:val="both"/>
        <w:rPr>
          <w:rStyle w:val="FontStyle34"/>
          <w:sz w:val="28"/>
          <w:szCs w:val="28"/>
        </w:rPr>
      </w:pPr>
      <w:r w:rsidRPr="006B3669">
        <w:rPr>
          <w:rStyle w:val="FontStyle34"/>
          <w:sz w:val="28"/>
          <w:szCs w:val="28"/>
        </w:rPr>
        <w:t xml:space="preserve">       </w:t>
      </w:r>
    </w:p>
    <w:p w:rsidR="0083178C" w:rsidRPr="008D1E65" w:rsidRDefault="0083178C" w:rsidP="008209E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D1E65">
        <w:rPr>
          <w:szCs w:val="28"/>
        </w:rPr>
        <w:t xml:space="preserve">Бюджетные ассигнования </w:t>
      </w:r>
      <w:r w:rsidR="00E503C4" w:rsidRPr="008D1E65">
        <w:rPr>
          <w:szCs w:val="28"/>
        </w:rPr>
        <w:t>местного</w:t>
      </w:r>
      <w:r w:rsidR="007510C1" w:rsidRPr="008D1E65">
        <w:rPr>
          <w:szCs w:val="28"/>
        </w:rPr>
        <w:t xml:space="preserve"> бюджета на </w:t>
      </w:r>
      <w:r w:rsidR="006B3669" w:rsidRPr="008D1E65">
        <w:rPr>
          <w:szCs w:val="28"/>
        </w:rPr>
        <w:t>2025</w:t>
      </w:r>
      <w:r w:rsidRPr="008D1E65">
        <w:rPr>
          <w:szCs w:val="28"/>
        </w:rPr>
        <w:t xml:space="preserve"> год по разделу «</w:t>
      </w:r>
      <w:r w:rsidR="00B72125" w:rsidRPr="008D1E65">
        <w:rPr>
          <w:szCs w:val="28"/>
        </w:rPr>
        <w:t>Образование</w:t>
      </w:r>
      <w:r w:rsidRPr="008D1E65">
        <w:rPr>
          <w:szCs w:val="28"/>
        </w:rPr>
        <w:t xml:space="preserve">» характеризуются следующими данными: </w:t>
      </w:r>
    </w:p>
    <w:p w:rsidR="00C2418F" w:rsidRPr="008D1E65" w:rsidRDefault="00C2418F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209E1" w:rsidRPr="008D1E65" w:rsidRDefault="0083178C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8D1E65">
        <w:rPr>
          <w:szCs w:val="28"/>
        </w:rPr>
        <w:t xml:space="preserve">Структура расходов </w:t>
      </w:r>
      <w:r w:rsidR="00E503C4" w:rsidRPr="008D1E65">
        <w:rPr>
          <w:szCs w:val="28"/>
        </w:rPr>
        <w:t>местного</w:t>
      </w:r>
      <w:r w:rsidRPr="008D1E65">
        <w:rPr>
          <w:szCs w:val="28"/>
        </w:rPr>
        <w:t xml:space="preserve"> бюджета по разделу </w:t>
      </w:r>
    </w:p>
    <w:p w:rsidR="0083178C" w:rsidRPr="008D1E65" w:rsidRDefault="0083178C" w:rsidP="008209E1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8D1E65">
        <w:rPr>
          <w:szCs w:val="28"/>
        </w:rPr>
        <w:t>«</w:t>
      </w:r>
      <w:r w:rsidR="00B72125" w:rsidRPr="008D1E65">
        <w:rPr>
          <w:szCs w:val="28"/>
        </w:rPr>
        <w:t>Образование</w:t>
      </w:r>
      <w:r w:rsidR="007510C1" w:rsidRPr="008D1E65">
        <w:rPr>
          <w:szCs w:val="28"/>
        </w:rPr>
        <w:t xml:space="preserve">» на </w:t>
      </w:r>
      <w:r w:rsidR="006B3669" w:rsidRPr="008D1E65">
        <w:rPr>
          <w:szCs w:val="28"/>
        </w:rPr>
        <w:t>2025</w:t>
      </w:r>
      <w:r w:rsidRPr="008D1E65">
        <w:rPr>
          <w:szCs w:val="28"/>
        </w:rPr>
        <w:t xml:space="preserve"> </w:t>
      </w:r>
      <w:r w:rsidR="00B72125" w:rsidRPr="008D1E65">
        <w:rPr>
          <w:szCs w:val="28"/>
        </w:rPr>
        <w:t>год</w:t>
      </w:r>
    </w:p>
    <w:p w:rsidR="00235D30" w:rsidRPr="008D1E65" w:rsidRDefault="00C2418F" w:rsidP="00DD7079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8D1E65">
        <w:rPr>
          <w:szCs w:val="28"/>
        </w:rPr>
        <w:t>Таблица №</w:t>
      </w:r>
      <w:r w:rsidR="00046A0E" w:rsidRPr="008D1E65">
        <w:rPr>
          <w:szCs w:val="28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3285"/>
        <w:gridCol w:w="3285"/>
      </w:tblGrid>
      <w:tr w:rsidR="0083178C" w:rsidRPr="008D1E65" w:rsidTr="00003655">
        <w:tc>
          <w:tcPr>
            <w:tcW w:w="3285" w:type="dxa"/>
          </w:tcPr>
          <w:p w:rsidR="0083178C" w:rsidRPr="008D1E65" w:rsidRDefault="0083178C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Наименование подраздела</w:t>
            </w:r>
          </w:p>
        </w:tc>
        <w:tc>
          <w:tcPr>
            <w:tcW w:w="3285" w:type="dxa"/>
          </w:tcPr>
          <w:p w:rsidR="0083178C" w:rsidRPr="008D1E65" w:rsidRDefault="0083178C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Сумма, в рублях</w:t>
            </w:r>
          </w:p>
        </w:tc>
        <w:tc>
          <w:tcPr>
            <w:tcW w:w="3285" w:type="dxa"/>
          </w:tcPr>
          <w:p w:rsidR="0083178C" w:rsidRPr="008D1E65" w:rsidRDefault="0083178C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83178C" w:rsidRPr="008D1E65" w:rsidTr="00257CB5">
        <w:tc>
          <w:tcPr>
            <w:tcW w:w="3285" w:type="dxa"/>
          </w:tcPr>
          <w:p w:rsidR="0083178C" w:rsidRPr="008D1E65" w:rsidRDefault="0083178C" w:rsidP="00E503C4">
            <w:pPr>
              <w:jc w:val="both"/>
              <w:rPr>
                <w:szCs w:val="28"/>
              </w:rPr>
            </w:pPr>
            <w:r w:rsidRPr="008D1E65">
              <w:rPr>
                <w:szCs w:val="28"/>
              </w:rPr>
              <w:t xml:space="preserve">Молодежная политика </w:t>
            </w:r>
          </w:p>
        </w:tc>
        <w:tc>
          <w:tcPr>
            <w:tcW w:w="3285" w:type="dxa"/>
            <w:vAlign w:val="center"/>
          </w:tcPr>
          <w:p w:rsidR="0083178C" w:rsidRPr="008D1E65" w:rsidRDefault="00572D64" w:rsidP="00572D64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90</w:t>
            </w:r>
            <w:r w:rsidR="000C4AEF" w:rsidRPr="008D1E65">
              <w:rPr>
                <w:szCs w:val="28"/>
              </w:rPr>
              <w:t> 000,00</w:t>
            </w:r>
          </w:p>
        </w:tc>
        <w:tc>
          <w:tcPr>
            <w:tcW w:w="3285" w:type="dxa"/>
            <w:vAlign w:val="center"/>
          </w:tcPr>
          <w:p w:rsidR="0083178C" w:rsidRPr="008D1E65" w:rsidRDefault="00E503C4" w:rsidP="00257CB5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100</w:t>
            </w:r>
          </w:p>
        </w:tc>
      </w:tr>
      <w:tr w:rsidR="0083178C" w:rsidRPr="008D1E65" w:rsidTr="00257CB5">
        <w:tc>
          <w:tcPr>
            <w:tcW w:w="3285" w:type="dxa"/>
          </w:tcPr>
          <w:p w:rsidR="0083178C" w:rsidRPr="008D1E65" w:rsidRDefault="00B72125" w:rsidP="00DD7079">
            <w:pPr>
              <w:jc w:val="both"/>
              <w:rPr>
                <w:szCs w:val="28"/>
              </w:rPr>
            </w:pPr>
            <w:r w:rsidRPr="008D1E65">
              <w:rPr>
                <w:szCs w:val="28"/>
              </w:rPr>
              <w:t>Итого расходов по разделу «Образование»</w:t>
            </w:r>
          </w:p>
        </w:tc>
        <w:tc>
          <w:tcPr>
            <w:tcW w:w="3285" w:type="dxa"/>
            <w:vAlign w:val="center"/>
          </w:tcPr>
          <w:p w:rsidR="0083178C" w:rsidRPr="008D1E65" w:rsidRDefault="00572D64" w:rsidP="00257CB5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9</w:t>
            </w:r>
            <w:r w:rsidR="00084CBA" w:rsidRPr="008D1E65">
              <w:rPr>
                <w:szCs w:val="28"/>
              </w:rPr>
              <w:t>0</w:t>
            </w:r>
            <w:r w:rsidR="00E503C4" w:rsidRPr="008D1E65">
              <w:rPr>
                <w:szCs w:val="28"/>
              </w:rPr>
              <w:t> 000,00</w:t>
            </w:r>
          </w:p>
        </w:tc>
        <w:tc>
          <w:tcPr>
            <w:tcW w:w="3285" w:type="dxa"/>
            <w:vAlign w:val="center"/>
          </w:tcPr>
          <w:p w:rsidR="0083178C" w:rsidRPr="008D1E65" w:rsidRDefault="0037252F" w:rsidP="00257CB5">
            <w:pPr>
              <w:jc w:val="center"/>
              <w:rPr>
                <w:szCs w:val="28"/>
              </w:rPr>
            </w:pPr>
            <w:r w:rsidRPr="008D1E65">
              <w:rPr>
                <w:szCs w:val="28"/>
              </w:rPr>
              <w:t>100</w:t>
            </w:r>
          </w:p>
        </w:tc>
      </w:tr>
    </w:tbl>
    <w:p w:rsidR="004B7D57" w:rsidRPr="008D1E65" w:rsidRDefault="004B7D57" w:rsidP="000C4AEF">
      <w:pPr>
        <w:ind w:firstLine="540"/>
        <w:jc w:val="both"/>
        <w:rPr>
          <w:szCs w:val="28"/>
        </w:rPr>
      </w:pPr>
    </w:p>
    <w:p w:rsidR="00D77022" w:rsidRPr="008D1E65" w:rsidRDefault="00E503C4" w:rsidP="000C4AEF">
      <w:pPr>
        <w:ind w:firstLine="540"/>
        <w:jc w:val="both"/>
        <w:rPr>
          <w:szCs w:val="28"/>
        </w:rPr>
      </w:pPr>
      <w:r w:rsidRPr="008D1E65">
        <w:rPr>
          <w:szCs w:val="28"/>
        </w:rPr>
        <w:t xml:space="preserve">В данном разделе </w:t>
      </w:r>
      <w:r w:rsidR="00D55303" w:rsidRPr="008D1E65">
        <w:rPr>
          <w:szCs w:val="28"/>
        </w:rPr>
        <w:t>отражены расходы на</w:t>
      </w:r>
      <w:r w:rsidR="00D77022" w:rsidRPr="008D1E65">
        <w:rPr>
          <w:szCs w:val="28"/>
        </w:rPr>
        <w:t xml:space="preserve"> проведени</w:t>
      </w:r>
      <w:r w:rsidR="00D55303" w:rsidRPr="008D1E65">
        <w:rPr>
          <w:szCs w:val="28"/>
        </w:rPr>
        <w:t>е</w:t>
      </w:r>
      <w:r w:rsidR="00D77022" w:rsidRPr="008D1E65">
        <w:rPr>
          <w:szCs w:val="28"/>
        </w:rPr>
        <w:t xml:space="preserve"> мероприятий </w:t>
      </w:r>
      <w:r w:rsidRPr="008D1E65">
        <w:rPr>
          <w:szCs w:val="28"/>
        </w:rPr>
        <w:t>для детей и молодежи</w:t>
      </w:r>
      <w:r w:rsidR="00D77022" w:rsidRPr="008D1E65">
        <w:rPr>
          <w:szCs w:val="28"/>
        </w:rPr>
        <w:t xml:space="preserve"> </w:t>
      </w:r>
      <w:r w:rsidR="00D55303" w:rsidRPr="008D1E65">
        <w:rPr>
          <w:szCs w:val="28"/>
        </w:rPr>
        <w:t>в сумме</w:t>
      </w:r>
      <w:r w:rsidR="002A20E0" w:rsidRPr="008D1E65">
        <w:rPr>
          <w:szCs w:val="28"/>
        </w:rPr>
        <w:t xml:space="preserve"> </w:t>
      </w:r>
      <w:r w:rsidR="00572D64" w:rsidRPr="008D1E65">
        <w:rPr>
          <w:szCs w:val="28"/>
        </w:rPr>
        <w:t>90</w:t>
      </w:r>
      <w:r w:rsidR="002A20E0" w:rsidRPr="008D1E65">
        <w:rPr>
          <w:szCs w:val="28"/>
        </w:rPr>
        <w:t> 000,00</w:t>
      </w:r>
      <w:r w:rsidR="008933A4" w:rsidRPr="008D1E65">
        <w:rPr>
          <w:szCs w:val="28"/>
        </w:rPr>
        <w:t xml:space="preserve"> руб</w:t>
      </w:r>
      <w:r w:rsidR="00E243F5" w:rsidRPr="008D1E65">
        <w:rPr>
          <w:szCs w:val="28"/>
        </w:rPr>
        <w:t xml:space="preserve">. </w:t>
      </w:r>
    </w:p>
    <w:p w:rsidR="00E503C4" w:rsidRPr="008D1E65" w:rsidRDefault="00E503C4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8D1E65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8D1E65">
        <w:rPr>
          <w:szCs w:val="28"/>
        </w:rPr>
        <w:t>Культура</w:t>
      </w:r>
      <w:r w:rsidR="00CD2AF9" w:rsidRPr="008D1E65">
        <w:rPr>
          <w:szCs w:val="28"/>
        </w:rPr>
        <w:t>,</w:t>
      </w:r>
      <w:r w:rsidRPr="008D1E65">
        <w:rPr>
          <w:szCs w:val="28"/>
        </w:rPr>
        <w:t xml:space="preserve"> кинематография</w:t>
      </w:r>
    </w:p>
    <w:p w:rsidR="003D3745" w:rsidRPr="008D1E65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C2418F" w:rsidRPr="008D1E65" w:rsidRDefault="00EF6F2F" w:rsidP="00DD7079">
      <w:pPr>
        <w:ind w:firstLine="709"/>
        <w:jc w:val="both"/>
        <w:rPr>
          <w:rStyle w:val="FontStyle34"/>
          <w:sz w:val="28"/>
          <w:szCs w:val="28"/>
        </w:rPr>
      </w:pPr>
      <w:r w:rsidRPr="008D1E65">
        <w:rPr>
          <w:szCs w:val="28"/>
        </w:rPr>
        <w:t>Общий объ</w:t>
      </w:r>
      <w:r w:rsidR="004B7D57" w:rsidRPr="008D1E65">
        <w:rPr>
          <w:szCs w:val="28"/>
        </w:rPr>
        <w:t>е</w:t>
      </w:r>
      <w:r w:rsidR="007510C1" w:rsidRPr="008D1E65">
        <w:rPr>
          <w:szCs w:val="28"/>
        </w:rPr>
        <w:t xml:space="preserve">м бюджетных ассигнований на </w:t>
      </w:r>
      <w:r w:rsidR="006B3669" w:rsidRPr="008D1E65">
        <w:rPr>
          <w:szCs w:val="28"/>
        </w:rPr>
        <w:t>2025</w:t>
      </w:r>
      <w:r w:rsidRPr="008D1E65">
        <w:rPr>
          <w:szCs w:val="28"/>
        </w:rPr>
        <w:t xml:space="preserve"> год по разделу "Культура, кинематография " запланирован в сумме </w:t>
      </w:r>
      <w:r w:rsidR="008D1E65" w:rsidRPr="008D1E65">
        <w:rPr>
          <w:szCs w:val="28"/>
        </w:rPr>
        <w:t>1582402,03</w:t>
      </w:r>
      <w:r w:rsidR="008933A4" w:rsidRPr="008D1E65">
        <w:rPr>
          <w:szCs w:val="28"/>
        </w:rPr>
        <w:t xml:space="preserve"> руб</w:t>
      </w:r>
      <w:r w:rsidRPr="008D1E65">
        <w:rPr>
          <w:szCs w:val="28"/>
        </w:rPr>
        <w:t>.</w:t>
      </w:r>
    </w:p>
    <w:p w:rsidR="00677B94" w:rsidRPr="008D1E65" w:rsidRDefault="00677B94" w:rsidP="00DD7079">
      <w:pPr>
        <w:ind w:firstLine="709"/>
        <w:jc w:val="both"/>
        <w:rPr>
          <w:szCs w:val="28"/>
        </w:rPr>
      </w:pPr>
      <w:r w:rsidRPr="008D1E65">
        <w:rPr>
          <w:szCs w:val="28"/>
        </w:rPr>
        <w:t>Объем расходов по разделу «Культура, кинемат</w:t>
      </w:r>
      <w:r w:rsidR="007510C1" w:rsidRPr="008D1E65">
        <w:rPr>
          <w:szCs w:val="28"/>
        </w:rPr>
        <w:t xml:space="preserve">ография» на плановый период </w:t>
      </w:r>
      <w:r w:rsidR="006B3669" w:rsidRPr="008D1E65">
        <w:rPr>
          <w:szCs w:val="28"/>
        </w:rPr>
        <w:t>2026</w:t>
      </w:r>
      <w:r w:rsidR="007510C1" w:rsidRPr="008D1E65">
        <w:rPr>
          <w:szCs w:val="28"/>
        </w:rPr>
        <w:t xml:space="preserve"> и </w:t>
      </w:r>
      <w:r w:rsidR="006B3669" w:rsidRPr="008D1E65">
        <w:rPr>
          <w:szCs w:val="28"/>
        </w:rPr>
        <w:t>2027</w:t>
      </w:r>
      <w:r w:rsidR="007510C1" w:rsidRPr="008D1E65">
        <w:rPr>
          <w:szCs w:val="28"/>
        </w:rPr>
        <w:t xml:space="preserve"> годов запланирован на </w:t>
      </w:r>
      <w:r w:rsidR="006B3669" w:rsidRPr="008D1E65">
        <w:rPr>
          <w:szCs w:val="28"/>
        </w:rPr>
        <w:t>2026</w:t>
      </w:r>
      <w:r w:rsidR="009537A8" w:rsidRPr="008D1E65">
        <w:rPr>
          <w:szCs w:val="28"/>
        </w:rPr>
        <w:t xml:space="preserve"> </w:t>
      </w:r>
      <w:r w:rsidR="009436C5" w:rsidRPr="008D1E65">
        <w:rPr>
          <w:szCs w:val="28"/>
        </w:rPr>
        <w:t xml:space="preserve">год в сумме </w:t>
      </w:r>
      <w:r w:rsidR="008D1E65" w:rsidRPr="008D1E65">
        <w:rPr>
          <w:szCs w:val="28"/>
        </w:rPr>
        <w:t>1628780</w:t>
      </w:r>
      <w:r w:rsidR="00EC0060" w:rsidRPr="008D1E65">
        <w:rPr>
          <w:szCs w:val="28"/>
        </w:rPr>
        <w:t>,00</w:t>
      </w:r>
      <w:r w:rsidR="009436C5" w:rsidRPr="008D1E65">
        <w:rPr>
          <w:szCs w:val="28"/>
        </w:rPr>
        <w:t xml:space="preserve"> руб.</w:t>
      </w:r>
      <w:r w:rsidR="009537A8" w:rsidRPr="008D1E65">
        <w:rPr>
          <w:szCs w:val="28"/>
        </w:rPr>
        <w:t xml:space="preserve">, на </w:t>
      </w:r>
      <w:r w:rsidR="006B3669" w:rsidRPr="008D1E65">
        <w:rPr>
          <w:szCs w:val="28"/>
        </w:rPr>
        <w:t>2027</w:t>
      </w:r>
      <w:r w:rsidR="009537A8" w:rsidRPr="008D1E65">
        <w:rPr>
          <w:szCs w:val="28"/>
        </w:rPr>
        <w:t xml:space="preserve"> год – </w:t>
      </w:r>
      <w:r w:rsidR="008D1E65" w:rsidRPr="008D1E65">
        <w:rPr>
          <w:szCs w:val="28"/>
        </w:rPr>
        <w:t>1676660</w:t>
      </w:r>
      <w:r w:rsidR="00EC0060" w:rsidRPr="008D1E65">
        <w:rPr>
          <w:szCs w:val="28"/>
        </w:rPr>
        <w:t>,00</w:t>
      </w:r>
      <w:r w:rsidR="009436C5" w:rsidRPr="008D1E65">
        <w:rPr>
          <w:szCs w:val="28"/>
        </w:rPr>
        <w:t xml:space="preserve"> руб</w:t>
      </w:r>
      <w:r w:rsidRPr="008D1E65">
        <w:rPr>
          <w:szCs w:val="28"/>
        </w:rPr>
        <w:t>.</w:t>
      </w:r>
    </w:p>
    <w:p w:rsidR="00C2418F" w:rsidRPr="008D1E65" w:rsidRDefault="00C2418F" w:rsidP="009537A8">
      <w:pPr>
        <w:autoSpaceDE w:val="0"/>
        <w:autoSpaceDN w:val="0"/>
        <w:adjustRightInd w:val="0"/>
        <w:outlineLvl w:val="1"/>
        <w:rPr>
          <w:rStyle w:val="FontStyle34"/>
          <w:sz w:val="28"/>
          <w:szCs w:val="28"/>
        </w:rPr>
      </w:pPr>
    </w:p>
    <w:p w:rsidR="008209E1" w:rsidRPr="008D1E65" w:rsidRDefault="00C2418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8D1E65">
        <w:rPr>
          <w:rStyle w:val="FontStyle34"/>
          <w:sz w:val="28"/>
          <w:szCs w:val="28"/>
        </w:rPr>
        <w:t>Д</w:t>
      </w:r>
      <w:r w:rsidR="00BB1AD3" w:rsidRPr="008D1E65">
        <w:rPr>
          <w:rStyle w:val="FontStyle34"/>
          <w:sz w:val="28"/>
          <w:szCs w:val="28"/>
        </w:rPr>
        <w:t>инамика объема бюджетных ассигнований по разделу</w:t>
      </w:r>
    </w:p>
    <w:p w:rsidR="00BB1AD3" w:rsidRPr="008D1E65" w:rsidRDefault="00BB1AD3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8D1E65">
        <w:rPr>
          <w:rStyle w:val="FontStyle34"/>
          <w:sz w:val="28"/>
          <w:szCs w:val="28"/>
        </w:rPr>
        <w:t xml:space="preserve"> "</w:t>
      </w:r>
      <w:r w:rsidRPr="008D1E65">
        <w:rPr>
          <w:szCs w:val="28"/>
        </w:rPr>
        <w:t>Культура, кинематография</w:t>
      </w:r>
      <w:r w:rsidRPr="008D1E65">
        <w:rPr>
          <w:rStyle w:val="FontStyle34"/>
          <w:sz w:val="28"/>
          <w:szCs w:val="28"/>
        </w:rPr>
        <w:t>" на</w:t>
      </w:r>
      <w:r w:rsidR="007510C1" w:rsidRPr="008D1E65">
        <w:rPr>
          <w:rStyle w:val="FontStyle34"/>
          <w:sz w:val="28"/>
          <w:szCs w:val="28"/>
        </w:rPr>
        <w:t xml:space="preserve"> </w:t>
      </w:r>
      <w:r w:rsidR="006B3669" w:rsidRPr="008D1E65">
        <w:rPr>
          <w:rStyle w:val="FontStyle34"/>
          <w:sz w:val="28"/>
          <w:szCs w:val="28"/>
        </w:rPr>
        <w:t>2025</w:t>
      </w:r>
      <w:r w:rsidRPr="008D1E65">
        <w:rPr>
          <w:rStyle w:val="FontStyle34"/>
          <w:sz w:val="28"/>
          <w:szCs w:val="28"/>
        </w:rPr>
        <w:t xml:space="preserve"> год</w:t>
      </w:r>
    </w:p>
    <w:p w:rsidR="00235D30" w:rsidRPr="008D1E65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8D1E65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C4AEF" w:rsidRPr="008D1E65">
        <w:rPr>
          <w:rFonts w:ascii="Times New Roman" w:hAnsi="Times New Roman"/>
          <w:b w:val="0"/>
          <w:sz w:val="28"/>
          <w:szCs w:val="28"/>
        </w:rPr>
        <w:t>24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0"/>
        <w:gridCol w:w="1843"/>
        <w:gridCol w:w="1955"/>
      </w:tblGrid>
      <w:tr w:rsidR="003D3745" w:rsidRPr="006B3669" w:rsidTr="001B369D">
        <w:trPr>
          <w:trHeight w:val="339"/>
          <w:tblHeader/>
        </w:trPr>
        <w:tc>
          <w:tcPr>
            <w:tcW w:w="5670" w:type="dxa"/>
            <w:vAlign w:val="center"/>
          </w:tcPr>
          <w:p w:rsidR="003D3745" w:rsidRPr="007F532D" w:rsidRDefault="003D3745" w:rsidP="00DD7079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3D3745" w:rsidRPr="007F532D" w:rsidRDefault="00326CDD" w:rsidP="008D1E65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202</w:t>
            </w:r>
            <w:r w:rsidR="008D1E65" w:rsidRPr="007F532D">
              <w:rPr>
                <w:szCs w:val="28"/>
              </w:rPr>
              <w:t>4</w:t>
            </w:r>
          </w:p>
        </w:tc>
        <w:tc>
          <w:tcPr>
            <w:tcW w:w="1955" w:type="dxa"/>
            <w:vAlign w:val="center"/>
          </w:tcPr>
          <w:p w:rsidR="003D3745" w:rsidRPr="007F532D" w:rsidRDefault="006B3669" w:rsidP="00B25482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2025</w:t>
            </w:r>
          </w:p>
        </w:tc>
      </w:tr>
      <w:tr w:rsidR="003D3745" w:rsidRPr="006B3669" w:rsidTr="001B369D">
        <w:tc>
          <w:tcPr>
            <w:tcW w:w="5670" w:type="dxa"/>
          </w:tcPr>
          <w:p w:rsidR="003D3745" w:rsidRPr="007F532D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F532D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1843" w:type="dxa"/>
            <w:vAlign w:val="center"/>
          </w:tcPr>
          <w:p w:rsidR="003D3745" w:rsidRPr="007F532D" w:rsidRDefault="008D1E65" w:rsidP="00B25482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1984005,31</w:t>
            </w:r>
          </w:p>
        </w:tc>
        <w:tc>
          <w:tcPr>
            <w:tcW w:w="1955" w:type="dxa"/>
            <w:vAlign w:val="center"/>
          </w:tcPr>
          <w:p w:rsidR="003D3745" w:rsidRPr="007F532D" w:rsidRDefault="008D1E65" w:rsidP="008D1E65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1582402,03</w:t>
            </w:r>
          </w:p>
        </w:tc>
      </w:tr>
      <w:tr w:rsidR="00A07644" w:rsidRPr="006B3669" w:rsidTr="001B369D">
        <w:tc>
          <w:tcPr>
            <w:tcW w:w="5670" w:type="dxa"/>
            <w:vAlign w:val="bottom"/>
          </w:tcPr>
          <w:p w:rsidR="00A07644" w:rsidRPr="007F532D" w:rsidRDefault="00A07644" w:rsidP="00A53E7B">
            <w:pPr>
              <w:rPr>
                <w:szCs w:val="28"/>
              </w:rPr>
            </w:pPr>
            <w:r w:rsidRPr="007F532D">
              <w:rPr>
                <w:szCs w:val="28"/>
              </w:rPr>
              <w:t xml:space="preserve">Доля в бюджетных ассигнованиях </w:t>
            </w:r>
            <w:r w:rsidR="00A53E7B" w:rsidRPr="007F532D">
              <w:rPr>
                <w:szCs w:val="28"/>
              </w:rPr>
              <w:t>местного</w:t>
            </w:r>
            <w:r w:rsidRPr="007F532D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43" w:type="dxa"/>
            <w:vAlign w:val="center"/>
          </w:tcPr>
          <w:p w:rsidR="00A07644" w:rsidRPr="007F532D" w:rsidRDefault="00670096" w:rsidP="00B25482">
            <w:pPr>
              <w:pStyle w:val="ac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7,55</w:t>
            </w:r>
          </w:p>
        </w:tc>
        <w:tc>
          <w:tcPr>
            <w:tcW w:w="1955" w:type="dxa"/>
            <w:vAlign w:val="center"/>
          </w:tcPr>
          <w:p w:rsidR="00A07644" w:rsidRPr="007F532D" w:rsidRDefault="00670096" w:rsidP="007F532D">
            <w:pPr>
              <w:pStyle w:val="ac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12,85</w:t>
            </w:r>
          </w:p>
        </w:tc>
      </w:tr>
      <w:tr w:rsidR="00A07644" w:rsidRPr="006B3669" w:rsidTr="001B369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644" w:rsidRPr="007F532D" w:rsidRDefault="00A0764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F532D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44" w:rsidRPr="007F532D" w:rsidRDefault="00A07644" w:rsidP="00DD7079">
            <w:pPr>
              <w:pStyle w:val="ac"/>
              <w:spacing w:after="0"/>
              <w:jc w:val="center"/>
              <w:rPr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44" w:rsidRPr="007F532D" w:rsidRDefault="00883D6E" w:rsidP="007F532D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-</w:t>
            </w:r>
            <w:r w:rsidR="007F532D" w:rsidRPr="007F532D">
              <w:rPr>
                <w:szCs w:val="28"/>
              </w:rPr>
              <w:t>401603,31</w:t>
            </w:r>
          </w:p>
        </w:tc>
      </w:tr>
      <w:tr w:rsidR="00A07644" w:rsidRPr="006B3669" w:rsidTr="001B369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644" w:rsidRPr="007F532D" w:rsidRDefault="00A0764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F532D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44" w:rsidRPr="007F532D" w:rsidRDefault="00A07644" w:rsidP="00DD7079">
            <w:pPr>
              <w:pStyle w:val="ac"/>
              <w:spacing w:after="0"/>
              <w:jc w:val="center"/>
              <w:rPr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644" w:rsidRPr="007F532D" w:rsidRDefault="00883D6E" w:rsidP="007F532D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-</w:t>
            </w:r>
            <w:r w:rsidR="007F532D" w:rsidRPr="007F532D">
              <w:rPr>
                <w:szCs w:val="28"/>
              </w:rPr>
              <w:t>20,24</w:t>
            </w:r>
          </w:p>
        </w:tc>
      </w:tr>
    </w:tbl>
    <w:p w:rsidR="00677B94" w:rsidRPr="006B3669" w:rsidRDefault="00677B94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8209E1" w:rsidRPr="006B3669" w:rsidRDefault="00677B94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6B3669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677B94" w:rsidRPr="007F532D" w:rsidRDefault="00677B94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F532D">
        <w:rPr>
          <w:rStyle w:val="FontStyle34"/>
          <w:sz w:val="28"/>
          <w:szCs w:val="28"/>
        </w:rPr>
        <w:t>"</w:t>
      </w:r>
      <w:r w:rsidRPr="007F532D">
        <w:rPr>
          <w:szCs w:val="28"/>
        </w:rPr>
        <w:t>Культура, кинематография</w:t>
      </w:r>
      <w:r w:rsidR="001B369D" w:rsidRPr="007F532D">
        <w:rPr>
          <w:rStyle w:val="FontStyle34"/>
          <w:sz w:val="28"/>
          <w:szCs w:val="28"/>
        </w:rPr>
        <w:t xml:space="preserve">" на плановый период </w:t>
      </w:r>
      <w:r w:rsidR="006B3669" w:rsidRPr="007F532D">
        <w:rPr>
          <w:rStyle w:val="FontStyle34"/>
          <w:sz w:val="28"/>
          <w:szCs w:val="28"/>
        </w:rPr>
        <w:t>2026</w:t>
      </w:r>
      <w:r w:rsidR="001F7E3B" w:rsidRPr="007F532D">
        <w:rPr>
          <w:rStyle w:val="FontStyle34"/>
          <w:sz w:val="28"/>
          <w:szCs w:val="28"/>
        </w:rPr>
        <w:t xml:space="preserve"> и </w:t>
      </w:r>
      <w:r w:rsidR="006B3669" w:rsidRPr="007F532D">
        <w:rPr>
          <w:rStyle w:val="FontStyle34"/>
          <w:sz w:val="28"/>
          <w:szCs w:val="28"/>
        </w:rPr>
        <w:t>2027</w:t>
      </w:r>
      <w:r w:rsidRPr="007F532D">
        <w:rPr>
          <w:rStyle w:val="FontStyle34"/>
          <w:sz w:val="28"/>
          <w:szCs w:val="28"/>
        </w:rPr>
        <w:t xml:space="preserve"> год</w:t>
      </w:r>
      <w:r w:rsidR="00C6286A" w:rsidRPr="007F532D">
        <w:rPr>
          <w:rStyle w:val="FontStyle34"/>
          <w:sz w:val="28"/>
          <w:szCs w:val="28"/>
        </w:rPr>
        <w:t>ов</w:t>
      </w:r>
    </w:p>
    <w:p w:rsidR="00235D30" w:rsidRPr="007F532D" w:rsidRDefault="00677B94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7F532D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C4AEF" w:rsidRPr="007F532D">
        <w:rPr>
          <w:rFonts w:ascii="Times New Roman" w:hAnsi="Times New Roman"/>
          <w:b w:val="0"/>
          <w:sz w:val="28"/>
          <w:szCs w:val="28"/>
        </w:rPr>
        <w:t>25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9"/>
        <w:gridCol w:w="1984"/>
        <w:gridCol w:w="1955"/>
      </w:tblGrid>
      <w:tr w:rsidR="00677B94" w:rsidRPr="006B3669" w:rsidTr="001B369D">
        <w:trPr>
          <w:trHeight w:val="339"/>
          <w:tblHeader/>
        </w:trPr>
        <w:tc>
          <w:tcPr>
            <w:tcW w:w="5529" w:type="dxa"/>
            <w:vAlign w:val="center"/>
          </w:tcPr>
          <w:p w:rsidR="00677B94" w:rsidRPr="007F532D" w:rsidRDefault="00677B94" w:rsidP="00DD7079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Наименование показателя</w:t>
            </w:r>
          </w:p>
        </w:tc>
        <w:tc>
          <w:tcPr>
            <w:tcW w:w="1984" w:type="dxa"/>
            <w:vAlign w:val="center"/>
          </w:tcPr>
          <w:p w:rsidR="00677B94" w:rsidRPr="007F532D" w:rsidRDefault="006B3669" w:rsidP="00B25482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2026</w:t>
            </w:r>
          </w:p>
        </w:tc>
        <w:tc>
          <w:tcPr>
            <w:tcW w:w="1955" w:type="dxa"/>
            <w:vAlign w:val="center"/>
          </w:tcPr>
          <w:p w:rsidR="00677B94" w:rsidRPr="007F532D" w:rsidRDefault="006B3669" w:rsidP="00B25482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2027</w:t>
            </w:r>
          </w:p>
        </w:tc>
      </w:tr>
      <w:tr w:rsidR="00677B94" w:rsidRPr="006B3669" w:rsidTr="001B369D">
        <w:tc>
          <w:tcPr>
            <w:tcW w:w="5529" w:type="dxa"/>
          </w:tcPr>
          <w:p w:rsidR="00677B94" w:rsidRPr="007F532D" w:rsidRDefault="00677B9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F532D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1984" w:type="dxa"/>
            <w:vAlign w:val="center"/>
          </w:tcPr>
          <w:p w:rsidR="00677B94" w:rsidRPr="007F532D" w:rsidRDefault="008D1E65" w:rsidP="00B25482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1628780,00</w:t>
            </w:r>
          </w:p>
        </w:tc>
        <w:tc>
          <w:tcPr>
            <w:tcW w:w="1955" w:type="dxa"/>
            <w:vAlign w:val="center"/>
          </w:tcPr>
          <w:p w:rsidR="00677B94" w:rsidRPr="007F532D" w:rsidRDefault="008D1E65" w:rsidP="00572D64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1676660,00</w:t>
            </w:r>
          </w:p>
        </w:tc>
      </w:tr>
      <w:tr w:rsidR="00677B94" w:rsidRPr="006B3669" w:rsidTr="001B369D">
        <w:tc>
          <w:tcPr>
            <w:tcW w:w="5529" w:type="dxa"/>
            <w:vAlign w:val="bottom"/>
          </w:tcPr>
          <w:p w:rsidR="00677B94" w:rsidRPr="007F532D" w:rsidRDefault="00677B94" w:rsidP="00A53E7B">
            <w:pPr>
              <w:rPr>
                <w:szCs w:val="28"/>
              </w:rPr>
            </w:pPr>
            <w:r w:rsidRPr="007F532D">
              <w:rPr>
                <w:szCs w:val="28"/>
              </w:rPr>
              <w:t xml:space="preserve">Доля в бюджетных ассигнованиях </w:t>
            </w:r>
            <w:r w:rsidR="00A53E7B" w:rsidRPr="007F532D">
              <w:rPr>
                <w:szCs w:val="28"/>
              </w:rPr>
              <w:t>местного</w:t>
            </w:r>
            <w:r w:rsidRPr="007F532D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984" w:type="dxa"/>
            <w:vAlign w:val="center"/>
          </w:tcPr>
          <w:p w:rsidR="00677B94" w:rsidRPr="007F532D" w:rsidRDefault="00670096" w:rsidP="00572D64">
            <w:pPr>
              <w:pStyle w:val="ac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14,78</w:t>
            </w:r>
          </w:p>
        </w:tc>
        <w:tc>
          <w:tcPr>
            <w:tcW w:w="1955" w:type="dxa"/>
            <w:vAlign w:val="center"/>
          </w:tcPr>
          <w:p w:rsidR="00677B94" w:rsidRPr="007F532D" w:rsidRDefault="00EC0060" w:rsidP="007F532D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</w:t>
            </w:r>
            <w:r w:rsidR="006D4B35" w:rsidRPr="007F532D">
              <w:rPr>
                <w:szCs w:val="28"/>
              </w:rPr>
              <w:t>4,</w:t>
            </w:r>
            <w:r w:rsidR="007F532D" w:rsidRPr="007F532D">
              <w:rPr>
                <w:szCs w:val="28"/>
              </w:rPr>
              <w:t>98</w:t>
            </w:r>
          </w:p>
        </w:tc>
      </w:tr>
      <w:tr w:rsidR="00677B94" w:rsidRPr="006B3669" w:rsidTr="001B369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B94" w:rsidRPr="007F532D" w:rsidRDefault="00677B9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F532D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94" w:rsidRPr="007F532D" w:rsidRDefault="006D4B35" w:rsidP="007F532D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+</w:t>
            </w:r>
            <w:r w:rsidR="007F532D" w:rsidRPr="007F532D">
              <w:rPr>
                <w:szCs w:val="28"/>
              </w:rPr>
              <w:t>46377,97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94" w:rsidRPr="007F532D" w:rsidRDefault="007F532D" w:rsidP="006D4B35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+47880,00</w:t>
            </w:r>
          </w:p>
        </w:tc>
      </w:tr>
      <w:tr w:rsidR="00677B94" w:rsidRPr="006B3669" w:rsidTr="001B369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B94" w:rsidRPr="007F532D" w:rsidRDefault="00677B94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F532D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94" w:rsidRPr="007F532D" w:rsidRDefault="006D4B35" w:rsidP="007F532D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+</w:t>
            </w:r>
            <w:r w:rsidR="007F532D" w:rsidRPr="007F532D">
              <w:rPr>
                <w:szCs w:val="28"/>
              </w:rPr>
              <w:t>2,93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94" w:rsidRPr="007F532D" w:rsidRDefault="007F532D" w:rsidP="006D4B35">
            <w:pPr>
              <w:pStyle w:val="ac"/>
              <w:spacing w:after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+2,94</w:t>
            </w:r>
          </w:p>
        </w:tc>
      </w:tr>
    </w:tbl>
    <w:p w:rsidR="008209E1" w:rsidRPr="006B3669" w:rsidRDefault="00611402" w:rsidP="00DD7079">
      <w:pPr>
        <w:autoSpaceDE w:val="0"/>
        <w:autoSpaceDN w:val="0"/>
        <w:adjustRightInd w:val="0"/>
        <w:jc w:val="both"/>
        <w:rPr>
          <w:szCs w:val="28"/>
          <w:highlight w:val="yellow"/>
        </w:rPr>
      </w:pPr>
      <w:r w:rsidRPr="006B3669">
        <w:rPr>
          <w:szCs w:val="28"/>
          <w:highlight w:val="yellow"/>
        </w:rPr>
        <w:t xml:space="preserve">     </w:t>
      </w:r>
    </w:p>
    <w:p w:rsidR="00CD2AF9" w:rsidRPr="007F532D" w:rsidRDefault="008209E1" w:rsidP="008209E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F532D">
        <w:rPr>
          <w:szCs w:val="28"/>
        </w:rPr>
        <w:t xml:space="preserve"> </w:t>
      </w:r>
      <w:r w:rsidR="00CD2AF9" w:rsidRPr="007F532D">
        <w:rPr>
          <w:szCs w:val="28"/>
        </w:rPr>
        <w:t xml:space="preserve">Бюджетные ассигнования </w:t>
      </w:r>
      <w:r w:rsidR="00A53E7B" w:rsidRPr="007F532D">
        <w:rPr>
          <w:szCs w:val="28"/>
        </w:rPr>
        <w:t>местного</w:t>
      </w:r>
      <w:r w:rsidR="00CD2AF9" w:rsidRPr="007F532D">
        <w:rPr>
          <w:szCs w:val="28"/>
        </w:rPr>
        <w:t xml:space="preserve"> бю</w:t>
      </w:r>
      <w:r w:rsidR="001F7E3B" w:rsidRPr="007F532D">
        <w:rPr>
          <w:szCs w:val="28"/>
        </w:rPr>
        <w:t xml:space="preserve">джета на </w:t>
      </w:r>
      <w:r w:rsidR="006B3669" w:rsidRPr="007F532D">
        <w:rPr>
          <w:szCs w:val="28"/>
        </w:rPr>
        <w:t>2025</w:t>
      </w:r>
      <w:r w:rsidR="00CD2AF9" w:rsidRPr="007F532D">
        <w:rPr>
          <w:szCs w:val="28"/>
        </w:rPr>
        <w:t xml:space="preserve"> год по разделу «Культура, кинематография» характеризуются следующими данными: </w:t>
      </w:r>
    </w:p>
    <w:p w:rsidR="00CD2AF9" w:rsidRPr="007F532D" w:rsidRDefault="00CD2AF9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209E1" w:rsidRPr="007F532D" w:rsidRDefault="00CD2AF9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F532D">
        <w:rPr>
          <w:szCs w:val="28"/>
        </w:rPr>
        <w:t xml:space="preserve">Структура расходов </w:t>
      </w:r>
      <w:r w:rsidR="00A53E7B" w:rsidRPr="007F532D">
        <w:rPr>
          <w:szCs w:val="28"/>
        </w:rPr>
        <w:t>местного</w:t>
      </w:r>
      <w:r w:rsidRPr="007F532D">
        <w:rPr>
          <w:szCs w:val="28"/>
        </w:rPr>
        <w:t xml:space="preserve"> бюджета по разделу </w:t>
      </w:r>
    </w:p>
    <w:p w:rsidR="004369B6" w:rsidRPr="007F532D" w:rsidRDefault="00CD2AF9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F532D">
        <w:rPr>
          <w:szCs w:val="28"/>
        </w:rPr>
        <w:t>«</w:t>
      </w:r>
      <w:r w:rsidR="004B7D57" w:rsidRPr="007F532D">
        <w:rPr>
          <w:szCs w:val="28"/>
        </w:rPr>
        <w:t>К</w:t>
      </w:r>
      <w:r w:rsidR="001F7E3B" w:rsidRPr="007F532D">
        <w:rPr>
          <w:szCs w:val="28"/>
        </w:rPr>
        <w:t xml:space="preserve">ультура, кинематография» на </w:t>
      </w:r>
      <w:r w:rsidR="006B3669" w:rsidRPr="007F532D">
        <w:rPr>
          <w:szCs w:val="28"/>
        </w:rPr>
        <w:t>2025</w:t>
      </w:r>
      <w:r w:rsidRPr="007F532D">
        <w:rPr>
          <w:szCs w:val="28"/>
        </w:rPr>
        <w:t xml:space="preserve"> год</w:t>
      </w:r>
    </w:p>
    <w:p w:rsidR="00235D30" w:rsidRPr="007F532D" w:rsidRDefault="00DE5A94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7F532D">
        <w:rPr>
          <w:szCs w:val="28"/>
        </w:rPr>
        <w:t>Таблица №</w:t>
      </w:r>
      <w:r w:rsidR="000C4AEF" w:rsidRPr="007F532D">
        <w:rPr>
          <w:szCs w:val="28"/>
        </w:rPr>
        <w:t>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3285"/>
        <w:gridCol w:w="3285"/>
      </w:tblGrid>
      <w:tr w:rsidR="00CD2AF9" w:rsidRPr="007F532D" w:rsidTr="00003655">
        <w:tc>
          <w:tcPr>
            <w:tcW w:w="3285" w:type="dxa"/>
          </w:tcPr>
          <w:p w:rsidR="00CD2AF9" w:rsidRPr="007F532D" w:rsidRDefault="00CD2AF9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Наименование подраздела</w:t>
            </w:r>
          </w:p>
        </w:tc>
        <w:tc>
          <w:tcPr>
            <w:tcW w:w="3285" w:type="dxa"/>
          </w:tcPr>
          <w:p w:rsidR="00CD2AF9" w:rsidRPr="007F532D" w:rsidRDefault="00CD2AF9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Сумма, в рублях</w:t>
            </w:r>
          </w:p>
        </w:tc>
        <w:tc>
          <w:tcPr>
            <w:tcW w:w="3285" w:type="dxa"/>
          </w:tcPr>
          <w:p w:rsidR="00CD2AF9" w:rsidRPr="007F532D" w:rsidRDefault="00CD2AF9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CD2AF9" w:rsidRPr="007F532D" w:rsidTr="00145C7C">
        <w:tc>
          <w:tcPr>
            <w:tcW w:w="3285" w:type="dxa"/>
          </w:tcPr>
          <w:p w:rsidR="00CD2AF9" w:rsidRPr="007F532D" w:rsidRDefault="00CD2AF9" w:rsidP="00DD7079">
            <w:pPr>
              <w:jc w:val="both"/>
              <w:rPr>
                <w:szCs w:val="28"/>
              </w:rPr>
            </w:pPr>
            <w:r w:rsidRPr="007F532D">
              <w:rPr>
                <w:szCs w:val="28"/>
              </w:rPr>
              <w:t>Культура</w:t>
            </w:r>
          </w:p>
        </w:tc>
        <w:tc>
          <w:tcPr>
            <w:tcW w:w="3285" w:type="dxa"/>
            <w:vAlign w:val="center"/>
          </w:tcPr>
          <w:p w:rsidR="00CD2AF9" w:rsidRPr="007F532D" w:rsidRDefault="007F532D" w:rsidP="006D4B35">
            <w:pPr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1582402,03</w:t>
            </w:r>
          </w:p>
        </w:tc>
        <w:tc>
          <w:tcPr>
            <w:tcW w:w="3285" w:type="dxa"/>
            <w:vAlign w:val="center"/>
          </w:tcPr>
          <w:p w:rsidR="00CD2AF9" w:rsidRPr="007F532D" w:rsidRDefault="00A53E7B" w:rsidP="00145C7C">
            <w:pPr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100</w:t>
            </w:r>
          </w:p>
        </w:tc>
      </w:tr>
      <w:tr w:rsidR="00CD2AF9" w:rsidRPr="006B3669" w:rsidTr="00145C7C">
        <w:tc>
          <w:tcPr>
            <w:tcW w:w="3285" w:type="dxa"/>
          </w:tcPr>
          <w:p w:rsidR="00CD2AF9" w:rsidRPr="007F532D" w:rsidRDefault="00CD2AF9" w:rsidP="00DD7079">
            <w:pPr>
              <w:jc w:val="both"/>
              <w:rPr>
                <w:szCs w:val="28"/>
              </w:rPr>
            </w:pPr>
            <w:r w:rsidRPr="007F532D">
              <w:rPr>
                <w:szCs w:val="28"/>
              </w:rPr>
              <w:t>Итого расходов по разделу «Культура, кинематография»</w:t>
            </w:r>
          </w:p>
        </w:tc>
        <w:tc>
          <w:tcPr>
            <w:tcW w:w="3285" w:type="dxa"/>
            <w:vAlign w:val="center"/>
          </w:tcPr>
          <w:p w:rsidR="00CD2AF9" w:rsidRPr="007F532D" w:rsidRDefault="007F532D" w:rsidP="004D3A06">
            <w:pPr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1582402,03</w:t>
            </w:r>
          </w:p>
        </w:tc>
        <w:tc>
          <w:tcPr>
            <w:tcW w:w="3285" w:type="dxa"/>
            <w:vAlign w:val="center"/>
          </w:tcPr>
          <w:p w:rsidR="00CD2AF9" w:rsidRPr="007F532D" w:rsidRDefault="00E12D59" w:rsidP="00145C7C">
            <w:pPr>
              <w:jc w:val="center"/>
              <w:rPr>
                <w:szCs w:val="28"/>
              </w:rPr>
            </w:pPr>
            <w:r w:rsidRPr="007F532D">
              <w:rPr>
                <w:szCs w:val="28"/>
              </w:rPr>
              <w:t>100</w:t>
            </w:r>
          </w:p>
        </w:tc>
      </w:tr>
    </w:tbl>
    <w:p w:rsidR="008209E1" w:rsidRPr="006B3669" w:rsidRDefault="008209E1" w:rsidP="006A257B">
      <w:pPr>
        <w:ind w:firstLine="567"/>
        <w:jc w:val="both"/>
        <w:rPr>
          <w:szCs w:val="28"/>
          <w:highlight w:val="yellow"/>
        </w:rPr>
      </w:pPr>
    </w:p>
    <w:p w:rsidR="00BF0E2A" w:rsidRPr="007F532D" w:rsidRDefault="000C65BE" w:rsidP="006A257B">
      <w:pPr>
        <w:ind w:firstLine="567"/>
        <w:jc w:val="both"/>
        <w:rPr>
          <w:szCs w:val="28"/>
        </w:rPr>
      </w:pPr>
      <w:r w:rsidRPr="007F532D">
        <w:rPr>
          <w:szCs w:val="28"/>
        </w:rPr>
        <w:t>Расходы по разделу «</w:t>
      </w:r>
      <w:r w:rsidR="00991BC8" w:rsidRPr="007F532D">
        <w:rPr>
          <w:szCs w:val="28"/>
        </w:rPr>
        <w:t>К</w:t>
      </w:r>
      <w:r w:rsidR="001F7E3B" w:rsidRPr="007F532D">
        <w:rPr>
          <w:szCs w:val="28"/>
        </w:rPr>
        <w:t xml:space="preserve">ультура, кинематография» на </w:t>
      </w:r>
      <w:r w:rsidR="006B3669" w:rsidRPr="007F532D">
        <w:rPr>
          <w:szCs w:val="28"/>
        </w:rPr>
        <w:t>2025</w:t>
      </w:r>
      <w:r w:rsidRPr="007F532D">
        <w:rPr>
          <w:szCs w:val="28"/>
        </w:rPr>
        <w:t xml:space="preserve"> год предусмотрены в сумме </w:t>
      </w:r>
      <w:r w:rsidR="007F532D" w:rsidRPr="007F532D">
        <w:rPr>
          <w:szCs w:val="28"/>
        </w:rPr>
        <w:t>1582402,03</w:t>
      </w:r>
      <w:r w:rsidR="00EC0060" w:rsidRPr="007F532D">
        <w:rPr>
          <w:szCs w:val="28"/>
        </w:rPr>
        <w:t>,00</w:t>
      </w:r>
      <w:r w:rsidR="001F7E3B" w:rsidRPr="007F532D">
        <w:rPr>
          <w:szCs w:val="28"/>
        </w:rPr>
        <w:t xml:space="preserve"> </w:t>
      </w:r>
      <w:r w:rsidR="009436C5" w:rsidRPr="007F532D">
        <w:rPr>
          <w:szCs w:val="28"/>
        </w:rPr>
        <w:t>руб</w:t>
      </w:r>
      <w:r w:rsidRPr="007F532D">
        <w:rPr>
          <w:szCs w:val="28"/>
        </w:rPr>
        <w:t>.</w:t>
      </w:r>
    </w:p>
    <w:p w:rsidR="001E712B" w:rsidRPr="007F532D" w:rsidRDefault="00991BC8" w:rsidP="006A257B">
      <w:pPr>
        <w:ind w:firstLine="567"/>
        <w:jc w:val="both"/>
        <w:rPr>
          <w:szCs w:val="28"/>
        </w:rPr>
      </w:pPr>
      <w:r w:rsidRPr="007F532D">
        <w:rPr>
          <w:szCs w:val="28"/>
        </w:rPr>
        <w:t>Бюджетные ассигнова</w:t>
      </w:r>
      <w:r w:rsidR="001F7E3B" w:rsidRPr="007F532D">
        <w:rPr>
          <w:szCs w:val="28"/>
        </w:rPr>
        <w:t xml:space="preserve">ния на </w:t>
      </w:r>
      <w:r w:rsidR="006B3669" w:rsidRPr="007F532D">
        <w:rPr>
          <w:szCs w:val="28"/>
        </w:rPr>
        <w:t>2025</w:t>
      </w:r>
      <w:r w:rsidR="006E515A" w:rsidRPr="007F532D">
        <w:rPr>
          <w:szCs w:val="28"/>
        </w:rPr>
        <w:t xml:space="preserve"> год в сфере культуры </w:t>
      </w:r>
      <w:r w:rsidR="00555839" w:rsidRPr="007F532D">
        <w:rPr>
          <w:szCs w:val="28"/>
        </w:rPr>
        <w:t xml:space="preserve">предусмотрены </w:t>
      </w:r>
      <w:r w:rsidR="00A53E7B" w:rsidRPr="007F532D">
        <w:rPr>
          <w:szCs w:val="28"/>
        </w:rPr>
        <w:t>на</w:t>
      </w:r>
      <w:r w:rsidR="006E515A" w:rsidRPr="007F532D">
        <w:rPr>
          <w:szCs w:val="28"/>
        </w:rPr>
        <w:t xml:space="preserve"> </w:t>
      </w:r>
      <w:r w:rsidRPr="007F532D">
        <w:rPr>
          <w:szCs w:val="28"/>
        </w:rPr>
        <w:t xml:space="preserve">проведение </w:t>
      </w:r>
      <w:r w:rsidR="00A53E7B" w:rsidRPr="007F532D">
        <w:rPr>
          <w:szCs w:val="28"/>
        </w:rPr>
        <w:t>мероприятий</w:t>
      </w:r>
      <w:r w:rsidRPr="007F532D">
        <w:rPr>
          <w:szCs w:val="28"/>
        </w:rPr>
        <w:t xml:space="preserve"> в сфере культуры</w:t>
      </w:r>
      <w:r w:rsidR="00A53E7B" w:rsidRPr="007F532D">
        <w:rPr>
          <w:szCs w:val="28"/>
        </w:rPr>
        <w:t xml:space="preserve"> </w:t>
      </w:r>
      <w:r w:rsidR="0009483F" w:rsidRPr="007F532D">
        <w:rPr>
          <w:szCs w:val="28"/>
        </w:rPr>
        <w:t xml:space="preserve">в сумме </w:t>
      </w:r>
      <w:r w:rsidR="007F532D" w:rsidRPr="007F532D">
        <w:rPr>
          <w:szCs w:val="28"/>
        </w:rPr>
        <w:t>165</w:t>
      </w:r>
      <w:r w:rsidR="006D4B35" w:rsidRPr="007F532D">
        <w:rPr>
          <w:szCs w:val="28"/>
        </w:rPr>
        <w:t xml:space="preserve"> 000</w:t>
      </w:r>
      <w:r w:rsidR="001F7E3B" w:rsidRPr="007F532D">
        <w:rPr>
          <w:szCs w:val="28"/>
        </w:rPr>
        <w:t>,</w:t>
      </w:r>
      <w:r w:rsidR="00EC0060" w:rsidRPr="007F532D">
        <w:rPr>
          <w:szCs w:val="28"/>
        </w:rPr>
        <w:t>0</w:t>
      </w:r>
      <w:r w:rsidR="00E12D59" w:rsidRPr="007F532D">
        <w:rPr>
          <w:szCs w:val="28"/>
        </w:rPr>
        <w:t>0</w:t>
      </w:r>
      <w:r w:rsidR="008A0ECF" w:rsidRPr="007F532D">
        <w:rPr>
          <w:szCs w:val="28"/>
        </w:rPr>
        <w:t xml:space="preserve"> </w:t>
      </w:r>
      <w:r w:rsidR="009436C5" w:rsidRPr="007F532D">
        <w:rPr>
          <w:szCs w:val="28"/>
        </w:rPr>
        <w:t>руб.</w:t>
      </w:r>
      <w:r w:rsidR="00A53E7B" w:rsidRPr="007F532D">
        <w:rPr>
          <w:szCs w:val="28"/>
        </w:rPr>
        <w:t>,</w:t>
      </w:r>
      <w:r w:rsidR="002D64A9" w:rsidRPr="007F532D">
        <w:rPr>
          <w:szCs w:val="28"/>
        </w:rPr>
        <w:t xml:space="preserve"> </w:t>
      </w:r>
      <w:r w:rsidR="006E515A" w:rsidRPr="007F532D">
        <w:rPr>
          <w:szCs w:val="28"/>
        </w:rPr>
        <w:t xml:space="preserve">на </w:t>
      </w:r>
      <w:r w:rsidR="00A53E7B" w:rsidRPr="007F532D">
        <w:rPr>
          <w:szCs w:val="28"/>
        </w:rPr>
        <w:t>содержание муниципального имущества</w:t>
      </w:r>
      <w:r w:rsidR="004B73A5" w:rsidRPr="007F532D">
        <w:rPr>
          <w:szCs w:val="28"/>
        </w:rPr>
        <w:t xml:space="preserve"> </w:t>
      </w:r>
      <w:r w:rsidR="006E515A" w:rsidRPr="007F532D">
        <w:rPr>
          <w:szCs w:val="28"/>
        </w:rPr>
        <w:t xml:space="preserve">в сумме </w:t>
      </w:r>
      <w:r w:rsidR="007F532D" w:rsidRPr="007F532D">
        <w:rPr>
          <w:szCs w:val="28"/>
        </w:rPr>
        <w:t>1417402</w:t>
      </w:r>
      <w:r w:rsidR="006D4B35" w:rsidRPr="007F532D">
        <w:rPr>
          <w:szCs w:val="28"/>
        </w:rPr>
        <w:t>,0</w:t>
      </w:r>
      <w:r w:rsidR="007F532D" w:rsidRPr="007F532D">
        <w:rPr>
          <w:szCs w:val="28"/>
        </w:rPr>
        <w:t>3</w:t>
      </w:r>
      <w:r w:rsidR="006D4B35" w:rsidRPr="007F532D">
        <w:rPr>
          <w:szCs w:val="28"/>
        </w:rPr>
        <w:t>р</w:t>
      </w:r>
      <w:r w:rsidR="009436C5" w:rsidRPr="007F532D">
        <w:rPr>
          <w:szCs w:val="28"/>
        </w:rPr>
        <w:t>уб</w:t>
      </w:r>
      <w:r w:rsidR="0009483F" w:rsidRPr="007F532D">
        <w:rPr>
          <w:szCs w:val="28"/>
        </w:rPr>
        <w:t>.</w:t>
      </w:r>
    </w:p>
    <w:p w:rsidR="00F40D29" w:rsidRPr="007F532D" w:rsidRDefault="0009483F" w:rsidP="00DD7079">
      <w:pPr>
        <w:pStyle w:val="a3"/>
        <w:spacing w:after="0"/>
        <w:ind w:left="0"/>
        <w:jc w:val="both"/>
        <w:rPr>
          <w:sz w:val="28"/>
          <w:szCs w:val="28"/>
        </w:rPr>
      </w:pPr>
      <w:r w:rsidRPr="007F532D">
        <w:rPr>
          <w:sz w:val="28"/>
          <w:szCs w:val="28"/>
        </w:rPr>
        <w:lastRenderedPageBreak/>
        <w:t xml:space="preserve"> </w:t>
      </w:r>
      <w:r w:rsidR="00235D30" w:rsidRPr="007F532D">
        <w:rPr>
          <w:sz w:val="28"/>
          <w:szCs w:val="28"/>
        </w:rPr>
        <w:t xml:space="preserve">       </w:t>
      </w:r>
      <w:r w:rsidR="00F40D29" w:rsidRPr="007F532D">
        <w:rPr>
          <w:sz w:val="28"/>
          <w:szCs w:val="28"/>
        </w:rPr>
        <w:t>Рас</w:t>
      </w:r>
      <w:r w:rsidR="009436C5" w:rsidRPr="007F532D">
        <w:rPr>
          <w:sz w:val="28"/>
          <w:szCs w:val="28"/>
        </w:rPr>
        <w:t>ходы на отопление предусмотрены</w:t>
      </w:r>
      <w:r w:rsidR="00F40D29" w:rsidRPr="007F532D">
        <w:rPr>
          <w:sz w:val="28"/>
          <w:szCs w:val="28"/>
        </w:rPr>
        <w:t xml:space="preserve"> со</w:t>
      </w:r>
      <w:r w:rsidR="00991BC8" w:rsidRPr="007F532D">
        <w:rPr>
          <w:sz w:val="28"/>
          <w:szCs w:val="28"/>
        </w:rPr>
        <w:t>г</w:t>
      </w:r>
      <w:r w:rsidR="001F7E3B" w:rsidRPr="007F532D">
        <w:rPr>
          <w:sz w:val="28"/>
          <w:szCs w:val="28"/>
        </w:rPr>
        <w:t xml:space="preserve">ласно топливного баланса на </w:t>
      </w:r>
      <w:r w:rsidR="006B3669" w:rsidRPr="007F532D">
        <w:rPr>
          <w:sz w:val="28"/>
          <w:szCs w:val="28"/>
        </w:rPr>
        <w:t>2025</w:t>
      </w:r>
      <w:r w:rsidR="00F40D29" w:rsidRPr="007F532D">
        <w:rPr>
          <w:sz w:val="28"/>
          <w:szCs w:val="28"/>
        </w:rPr>
        <w:t xml:space="preserve"> год. Расходы на освещение рассчитаны исходя из прогнозируемого тарифа</w:t>
      </w:r>
      <w:r w:rsidR="00991BC8" w:rsidRPr="007F532D">
        <w:rPr>
          <w:sz w:val="28"/>
          <w:szCs w:val="28"/>
        </w:rPr>
        <w:t xml:space="preserve"> </w:t>
      </w:r>
      <w:r w:rsidR="001F7E3B" w:rsidRPr="007F532D">
        <w:rPr>
          <w:sz w:val="28"/>
          <w:szCs w:val="28"/>
        </w:rPr>
        <w:t xml:space="preserve">за электрическую энергию на </w:t>
      </w:r>
      <w:r w:rsidR="006B3669" w:rsidRPr="007F532D">
        <w:rPr>
          <w:sz w:val="28"/>
          <w:szCs w:val="28"/>
        </w:rPr>
        <w:t>2025</w:t>
      </w:r>
      <w:r w:rsidR="00F40D29" w:rsidRPr="007F532D">
        <w:rPr>
          <w:sz w:val="28"/>
          <w:szCs w:val="28"/>
        </w:rPr>
        <w:t xml:space="preserve"> год. Расходы на содержание помещений, оплата прочих работ и услуг в бюджете </w:t>
      </w:r>
      <w:r w:rsidR="00A53E7B" w:rsidRPr="007F532D">
        <w:rPr>
          <w:sz w:val="28"/>
          <w:szCs w:val="28"/>
        </w:rPr>
        <w:t>поселения</w:t>
      </w:r>
      <w:r w:rsidR="00F40D29" w:rsidRPr="007F532D">
        <w:rPr>
          <w:sz w:val="28"/>
          <w:szCs w:val="28"/>
        </w:rPr>
        <w:t xml:space="preserve">  предусмотрены в объеме фактической потребности. Оплата за услуги связи предусмо</w:t>
      </w:r>
      <w:r w:rsidR="00991BC8" w:rsidRPr="007F532D">
        <w:rPr>
          <w:sz w:val="28"/>
          <w:szCs w:val="28"/>
        </w:rPr>
        <w:t xml:space="preserve">трены </w:t>
      </w:r>
      <w:r w:rsidR="00F40D29" w:rsidRPr="007F532D">
        <w:rPr>
          <w:sz w:val="28"/>
          <w:szCs w:val="28"/>
        </w:rPr>
        <w:t xml:space="preserve">не выше утвержденных лимитов. Расходы на уплату налога на имущество организаций и прочих налогов в бюджете </w:t>
      </w:r>
      <w:r w:rsidR="00A53E7B" w:rsidRPr="007F532D">
        <w:rPr>
          <w:sz w:val="28"/>
          <w:szCs w:val="28"/>
        </w:rPr>
        <w:t>поселения</w:t>
      </w:r>
      <w:r w:rsidR="00F40D29" w:rsidRPr="007F532D">
        <w:rPr>
          <w:sz w:val="28"/>
          <w:szCs w:val="28"/>
        </w:rPr>
        <w:t xml:space="preserve"> предусмотрены в размере фактической потребности.</w:t>
      </w:r>
    </w:p>
    <w:p w:rsidR="00235D30" w:rsidRPr="007F532D" w:rsidRDefault="00235D30" w:rsidP="00DD7079">
      <w:pPr>
        <w:pStyle w:val="a3"/>
        <w:spacing w:after="0"/>
        <w:ind w:left="0"/>
        <w:jc w:val="both"/>
        <w:rPr>
          <w:sz w:val="28"/>
          <w:szCs w:val="28"/>
        </w:rPr>
      </w:pPr>
    </w:p>
    <w:p w:rsidR="008209E1" w:rsidRPr="007F532D" w:rsidRDefault="008A0ECF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F532D">
        <w:rPr>
          <w:szCs w:val="28"/>
        </w:rPr>
        <w:t xml:space="preserve">Структура расходов </w:t>
      </w:r>
      <w:r w:rsidR="00A53E7B" w:rsidRPr="007F532D">
        <w:rPr>
          <w:szCs w:val="28"/>
        </w:rPr>
        <w:t>местного</w:t>
      </w:r>
      <w:r w:rsidRPr="007F532D">
        <w:rPr>
          <w:szCs w:val="28"/>
        </w:rPr>
        <w:t xml:space="preserve"> бюджета по разделу </w:t>
      </w:r>
    </w:p>
    <w:p w:rsidR="008A0ECF" w:rsidRPr="007F532D" w:rsidRDefault="008A0ECF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F532D">
        <w:rPr>
          <w:szCs w:val="28"/>
        </w:rPr>
        <w:t>«Культура, кинематография» н</w:t>
      </w:r>
      <w:r w:rsidR="00E12D59" w:rsidRPr="007F532D">
        <w:rPr>
          <w:szCs w:val="28"/>
        </w:rPr>
        <w:t>а пла</w:t>
      </w:r>
      <w:r w:rsidR="001F7E3B" w:rsidRPr="007F532D">
        <w:rPr>
          <w:szCs w:val="28"/>
        </w:rPr>
        <w:t xml:space="preserve">новый период </w:t>
      </w:r>
      <w:r w:rsidR="006B3669" w:rsidRPr="007F532D">
        <w:rPr>
          <w:szCs w:val="28"/>
        </w:rPr>
        <w:t>2026</w:t>
      </w:r>
      <w:r w:rsidR="001F7E3B" w:rsidRPr="007F532D">
        <w:rPr>
          <w:szCs w:val="28"/>
        </w:rPr>
        <w:t xml:space="preserve"> и </w:t>
      </w:r>
      <w:r w:rsidR="006B3669" w:rsidRPr="007F532D">
        <w:rPr>
          <w:szCs w:val="28"/>
        </w:rPr>
        <w:t>2027</w:t>
      </w:r>
      <w:r w:rsidRPr="007F532D">
        <w:rPr>
          <w:szCs w:val="28"/>
        </w:rPr>
        <w:t xml:space="preserve"> годов</w:t>
      </w:r>
    </w:p>
    <w:p w:rsidR="00235D30" w:rsidRPr="007F532D" w:rsidRDefault="00C6286A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7F532D">
        <w:rPr>
          <w:szCs w:val="28"/>
        </w:rPr>
        <w:t>Таблица №2</w:t>
      </w:r>
      <w:r w:rsidR="000C4AEF" w:rsidRPr="007F532D">
        <w:rPr>
          <w:szCs w:val="28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6"/>
        <w:gridCol w:w="2310"/>
        <w:gridCol w:w="1300"/>
        <w:gridCol w:w="2234"/>
        <w:gridCol w:w="1525"/>
      </w:tblGrid>
      <w:tr w:rsidR="008A0ECF" w:rsidRPr="007C16DF" w:rsidTr="008A0ECF">
        <w:tc>
          <w:tcPr>
            <w:tcW w:w="2486" w:type="dxa"/>
          </w:tcPr>
          <w:p w:rsidR="008A0ECF" w:rsidRPr="007C16DF" w:rsidRDefault="008A0ECF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Наименование подраздела</w:t>
            </w:r>
          </w:p>
        </w:tc>
        <w:tc>
          <w:tcPr>
            <w:tcW w:w="2310" w:type="dxa"/>
          </w:tcPr>
          <w:p w:rsidR="008A0ECF" w:rsidRPr="007C16DF" w:rsidRDefault="001F7E3B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 xml:space="preserve">Сумма, в рублях </w:t>
            </w:r>
            <w:r w:rsidR="006B3669" w:rsidRPr="007C16DF">
              <w:rPr>
                <w:szCs w:val="28"/>
              </w:rPr>
              <w:t>2026</w:t>
            </w:r>
            <w:r w:rsidR="008A0ECF" w:rsidRPr="007C16DF">
              <w:rPr>
                <w:szCs w:val="28"/>
              </w:rPr>
              <w:t xml:space="preserve"> год</w:t>
            </w:r>
          </w:p>
        </w:tc>
        <w:tc>
          <w:tcPr>
            <w:tcW w:w="1300" w:type="dxa"/>
          </w:tcPr>
          <w:p w:rsidR="008A0ECF" w:rsidRPr="007C16DF" w:rsidRDefault="008A0ECF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2234" w:type="dxa"/>
          </w:tcPr>
          <w:p w:rsidR="008A0ECF" w:rsidRPr="007C16DF" w:rsidRDefault="008A0ECF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 xml:space="preserve">Сумма, в рублях </w:t>
            </w:r>
            <w:r w:rsidR="006B3669" w:rsidRPr="007C16DF">
              <w:rPr>
                <w:szCs w:val="28"/>
              </w:rPr>
              <w:t>2027</w:t>
            </w:r>
            <w:r w:rsidRPr="007C16DF">
              <w:rPr>
                <w:szCs w:val="28"/>
              </w:rPr>
              <w:t xml:space="preserve"> год</w:t>
            </w:r>
          </w:p>
        </w:tc>
        <w:tc>
          <w:tcPr>
            <w:tcW w:w="1525" w:type="dxa"/>
          </w:tcPr>
          <w:p w:rsidR="008A0ECF" w:rsidRPr="007C16DF" w:rsidRDefault="008A0ECF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8A0ECF" w:rsidRPr="007C16DF" w:rsidTr="00145C7C">
        <w:tc>
          <w:tcPr>
            <w:tcW w:w="2486" w:type="dxa"/>
          </w:tcPr>
          <w:p w:rsidR="008A0ECF" w:rsidRPr="007C16DF" w:rsidRDefault="008A0ECF" w:rsidP="00DD7079">
            <w:pPr>
              <w:jc w:val="both"/>
              <w:rPr>
                <w:szCs w:val="28"/>
              </w:rPr>
            </w:pPr>
            <w:r w:rsidRPr="007C16DF">
              <w:rPr>
                <w:szCs w:val="28"/>
              </w:rPr>
              <w:t>Культура</w:t>
            </w:r>
          </w:p>
        </w:tc>
        <w:tc>
          <w:tcPr>
            <w:tcW w:w="2310" w:type="dxa"/>
            <w:vAlign w:val="center"/>
          </w:tcPr>
          <w:p w:rsidR="008A0ECF" w:rsidRPr="007C16DF" w:rsidRDefault="007C16DF" w:rsidP="006D4B35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1628780</w:t>
            </w:r>
            <w:r w:rsidR="00EC0060" w:rsidRPr="007C16DF">
              <w:rPr>
                <w:szCs w:val="28"/>
              </w:rPr>
              <w:t>,00</w:t>
            </w:r>
          </w:p>
        </w:tc>
        <w:tc>
          <w:tcPr>
            <w:tcW w:w="1300" w:type="dxa"/>
            <w:vAlign w:val="center"/>
          </w:tcPr>
          <w:p w:rsidR="008A0ECF" w:rsidRPr="007C16DF" w:rsidRDefault="00A53E7B" w:rsidP="00145C7C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  <w:tc>
          <w:tcPr>
            <w:tcW w:w="2234" w:type="dxa"/>
            <w:vAlign w:val="center"/>
          </w:tcPr>
          <w:p w:rsidR="008A0ECF" w:rsidRPr="007C16DF" w:rsidRDefault="007C16DF" w:rsidP="006D4B35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1676660</w:t>
            </w:r>
            <w:r w:rsidR="00EC0060" w:rsidRPr="007C16DF">
              <w:rPr>
                <w:szCs w:val="28"/>
              </w:rPr>
              <w:t>,00</w:t>
            </w:r>
          </w:p>
        </w:tc>
        <w:tc>
          <w:tcPr>
            <w:tcW w:w="1525" w:type="dxa"/>
            <w:vAlign w:val="center"/>
          </w:tcPr>
          <w:p w:rsidR="008A0ECF" w:rsidRPr="007C16DF" w:rsidRDefault="00A53E7B" w:rsidP="00145C7C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</w:tr>
      <w:tr w:rsidR="00A53E7B" w:rsidRPr="007C16DF" w:rsidTr="00145C7C">
        <w:tc>
          <w:tcPr>
            <w:tcW w:w="2486" w:type="dxa"/>
          </w:tcPr>
          <w:p w:rsidR="00A53E7B" w:rsidRPr="007C16DF" w:rsidRDefault="00A53E7B" w:rsidP="00DD7079">
            <w:pPr>
              <w:jc w:val="both"/>
              <w:rPr>
                <w:szCs w:val="28"/>
              </w:rPr>
            </w:pPr>
            <w:r w:rsidRPr="007C16DF">
              <w:rPr>
                <w:szCs w:val="28"/>
              </w:rPr>
              <w:t>Итого расходов по разделу «Культура, кинематография»</w:t>
            </w:r>
          </w:p>
        </w:tc>
        <w:tc>
          <w:tcPr>
            <w:tcW w:w="2310" w:type="dxa"/>
            <w:vAlign w:val="center"/>
          </w:tcPr>
          <w:p w:rsidR="00A53E7B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1628780</w:t>
            </w:r>
            <w:r w:rsidR="006D4B35" w:rsidRPr="007C16DF">
              <w:rPr>
                <w:szCs w:val="28"/>
              </w:rPr>
              <w:t>,00</w:t>
            </w:r>
          </w:p>
        </w:tc>
        <w:tc>
          <w:tcPr>
            <w:tcW w:w="1300" w:type="dxa"/>
            <w:vAlign w:val="center"/>
          </w:tcPr>
          <w:p w:rsidR="00A53E7B" w:rsidRPr="007C16DF" w:rsidRDefault="00A53E7B" w:rsidP="0072428E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  <w:tc>
          <w:tcPr>
            <w:tcW w:w="2234" w:type="dxa"/>
            <w:vAlign w:val="center"/>
          </w:tcPr>
          <w:p w:rsidR="00A53E7B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1676660</w:t>
            </w:r>
            <w:r w:rsidR="006D4B35" w:rsidRPr="007C16DF">
              <w:rPr>
                <w:szCs w:val="28"/>
              </w:rPr>
              <w:t>,00</w:t>
            </w:r>
          </w:p>
        </w:tc>
        <w:tc>
          <w:tcPr>
            <w:tcW w:w="1525" w:type="dxa"/>
            <w:vAlign w:val="center"/>
          </w:tcPr>
          <w:p w:rsidR="00A53E7B" w:rsidRPr="007C16DF" w:rsidRDefault="00A53E7B" w:rsidP="0072428E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</w:tr>
    </w:tbl>
    <w:p w:rsidR="002658A5" w:rsidRPr="007C16DF" w:rsidRDefault="002658A5" w:rsidP="00A53E7B">
      <w:pPr>
        <w:jc w:val="both"/>
        <w:rPr>
          <w:szCs w:val="28"/>
        </w:rPr>
      </w:pPr>
    </w:p>
    <w:p w:rsidR="003D3745" w:rsidRPr="007C16DF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7C16DF">
        <w:rPr>
          <w:szCs w:val="28"/>
        </w:rPr>
        <w:t>Социальная политика</w:t>
      </w:r>
    </w:p>
    <w:p w:rsidR="003D3745" w:rsidRPr="007C16DF" w:rsidRDefault="003D3745" w:rsidP="00DD7079">
      <w:pPr>
        <w:ind w:firstLine="600"/>
        <w:jc w:val="center"/>
        <w:rPr>
          <w:szCs w:val="28"/>
        </w:rPr>
      </w:pPr>
    </w:p>
    <w:p w:rsidR="003D3745" w:rsidRPr="007C16DF" w:rsidRDefault="003D3745" w:rsidP="00DD7079">
      <w:pPr>
        <w:pStyle w:val="ac"/>
        <w:spacing w:after="0"/>
        <w:ind w:firstLine="709"/>
        <w:jc w:val="both"/>
        <w:rPr>
          <w:szCs w:val="28"/>
        </w:rPr>
      </w:pPr>
      <w:r w:rsidRPr="007C16DF">
        <w:rPr>
          <w:szCs w:val="28"/>
        </w:rPr>
        <w:t xml:space="preserve">Бюджетные ассигнования </w:t>
      </w:r>
      <w:r w:rsidR="00A53E7B" w:rsidRPr="007C16DF">
        <w:rPr>
          <w:szCs w:val="28"/>
        </w:rPr>
        <w:t>местного</w:t>
      </w:r>
      <w:r w:rsidRPr="007C16DF">
        <w:rPr>
          <w:szCs w:val="28"/>
        </w:rPr>
        <w:t xml:space="preserve"> бюджета по разд</w:t>
      </w:r>
      <w:r w:rsidR="00991BC8" w:rsidRPr="007C16DF">
        <w:rPr>
          <w:szCs w:val="28"/>
        </w:rPr>
        <w:t>е</w:t>
      </w:r>
      <w:r w:rsidR="001F7E3B" w:rsidRPr="007C16DF">
        <w:rPr>
          <w:szCs w:val="28"/>
        </w:rPr>
        <w:t xml:space="preserve">лу "Социальная политика" на </w:t>
      </w:r>
      <w:r w:rsidR="006B3669" w:rsidRPr="007C16DF">
        <w:rPr>
          <w:szCs w:val="28"/>
        </w:rPr>
        <w:t>2025</w:t>
      </w:r>
      <w:r w:rsidRPr="007C16DF">
        <w:rPr>
          <w:szCs w:val="28"/>
        </w:rPr>
        <w:t xml:space="preserve"> год </w:t>
      </w:r>
      <w:r w:rsidR="00EC0060" w:rsidRPr="007C16DF">
        <w:rPr>
          <w:szCs w:val="28"/>
        </w:rPr>
        <w:t xml:space="preserve">запланированы в объеме </w:t>
      </w:r>
      <w:r w:rsidR="007C16DF" w:rsidRPr="007C16DF">
        <w:rPr>
          <w:szCs w:val="28"/>
        </w:rPr>
        <w:t>331078,32</w:t>
      </w:r>
      <w:r w:rsidR="00EC0060" w:rsidRPr="007C16DF">
        <w:rPr>
          <w:szCs w:val="28"/>
        </w:rPr>
        <w:t xml:space="preserve"> рублей, </w:t>
      </w:r>
      <w:r w:rsidR="001F7E3B" w:rsidRPr="007C16DF">
        <w:rPr>
          <w:szCs w:val="28"/>
        </w:rPr>
        <w:t xml:space="preserve">на плановый период </w:t>
      </w:r>
      <w:r w:rsidR="006B3669" w:rsidRPr="007C16DF">
        <w:rPr>
          <w:szCs w:val="28"/>
        </w:rPr>
        <w:t>2026</w:t>
      </w:r>
      <w:r w:rsidR="001F7E3B" w:rsidRPr="007C16DF">
        <w:rPr>
          <w:szCs w:val="28"/>
        </w:rPr>
        <w:t xml:space="preserve"> и </w:t>
      </w:r>
      <w:r w:rsidR="006B3669" w:rsidRPr="007C16DF">
        <w:rPr>
          <w:szCs w:val="28"/>
        </w:rPr>
        <w:t>2027</w:t>
      </w:r>
      <w:r w:rsidR="00FF6A2A" w:rsidRPr="007C16DF">
        <w:rPr>
          <w:szCs w:val="28"/>
        </w:rPr>
        <w:t xml:space="preserve"> годов </w:t>
      </w:r>
      <w:r w:rsidRPr="007C16DF">
        <w:rPr>
          <w:szCs w:val="28"/>
        </w:rPr>
        <w:t xml:space="preserve">запланированы </w:t>
      </w:r>
      <w:r w:rsidR="00EC0060" w:rsidRPr="007C16DF">
        <w:rPr>
          <w:szCs w:val="28"/>
        </w:rPr>
        <w:t xml:space="preserve">в объеме </w:t>
      </w:r>
      <w:r w:rsidR="007C16DF" w:rsidRPr="007C16DF">
        <w:rPr>
          <w:szCs w:val="28"/>
        </w:rPr>
        <w:t xml:space="preserve">331078,32 </w:t>
      </w:r>
      <w:r w:rsidR="00EC0060" w:rsidRPr="007C16DF">
        <w:rPr>
          <w:szCs w:val="28"/>
        </w:rPr>
        <w:t>руб.</w:t>
      </w:r>
    </w:p>
    <w:p w:rsidR="003E18DA" w:rsidRPr="007C16DF" w:rsidRDefault="003E18DA" w:rsidP="00DD7079">
      <w:pPr>
        <w:pStyle w:val="ac"/>
        <w:spacing w:after="0"/>
        <w:jc w:val="both"/>
        <w:rPr>
          <w:szCs w:val="28"/>
        </w:rPr>
      </w:pPr>
    </w:p>
    <w:p w:rsidR="008209E1" w:rsidRPr="007C16DF" w:rsidRDefault="003E18DA" w:rsidP="0043730A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C16DF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C6286A" w:rsidRPr="007C16DF" w:rsidRDefault="003E18DA" w:rsidP="0043730A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C16DF">
        <w:rPr>
          <w:rStyle w:val="FontStyle34"/>
          <w:sz w:val="28"/>
          <w:szCs w:val="28"/>
        </w:rPr>
        <w:t>"</w:t>
      </w:r>
      <w:r w:rsidRPr="007C16DF">
        <w:rPr>
          <w:szCs w:val="28"/>
        </w:rPr>
        <w:t>Социальная политика</w:t>
      </w:r>
      <w:r w:rsidR="001F7E3B" w:rsidRPr="007C16DF">
        <w:rPr>
          <w:rStyle w:val="FontStyle34"/>
          <w:sz w:val="28"/>
          <w:szCs w:val="28"/>
        </w:rPr>
        <w:t xml:space="preserve">" на </w:t>
      </w:r>
      <w:r w:rsidR="006B3669" w:rsidRPr="007C16DF">
        <w:rPr>
          <w:rStyle w:val="FontStyle34"/>
          <w:sz w:val="28"/>
          <w:szCs w:val="28"/>
        </w:rPr>
        <w:t>2025</w:t>
      </w:r>
      <w:r w:rsidR="00611402" w:rsidRPr="007C16DF">
        <w:rPr>
          <w:rStyle w:val="FontStyle34"/>
          <w:sz w:val="28"/>
          <w:szCs w:val="28"/>
        </w:rPr>
        <w:t xml:space="preserve"> год</w:t>
      </w:r>
    </w:p>
    <w:p w:rsidR="00235D30" w:rsidRPr="007C16DF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7C16DF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C4AEF" w:rsidRPr="007C16DF">
        <w:rPr>
          <w:rFonts w:ascii="Times New Roman" w:hAnsi="Times New Roman"/>
          <w:b w:val="0"/>
          <w:sz w:val="28"/>
          <w:szCs w:val="28"/>
        </w:rPr>
        <w:t>28</w:t>
      </w:r>
    </w:p>
    <w:tbl>
      <w:tblPr>
        <w:tblW w:w="9390" w:type="dxa"/>
        <w:tblInd w:w="78" w:type="dxa"/>
        <w:tblLayout w:type="fixed"/>
        <w:tblLook w:val="0000"/>
      </w:tblPr>
      <w:tblGrid>
        <w:gridCol w:w="5070"/>
        <w:gridCol w:w="2340"/>
        <w:gridCol w:w="1980"/>
      </w:tblGrid>
      <w:tr w:rsidR="003D3745" w:rsidRPr="007C16DF" w:rsidTr="00174230">
        <w:trPr>
          <w:cantSplit/>
          <w:trHeight w:val="376"/>
          <w:tblHeader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D3745" w:rsidP="00DD707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Наименование показателя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26CDD" w:rsidP="007C16DF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202</w:t>
            </w:r>
            <w:r w:rsidR="007C16DF" w:rsidRPr="007C16DF">
              <w:rPr>
                <w:szCs w:val="28"/>
              </w:rPr>
              <w:t>4</w:t>
            </w:r>
            <w:r w:rsidR="00E670F7" w:rsidRPr="007C16DF">
              <w:rPr>
                <w:szCs w:val="28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3745" w:rsidRPr="007C16DF" w:rsidRDefault="006B3669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2025</w:t>
            </w:r>
            <w:r w:rsidR="00E670F7" w:rsidRPr="007C16DF">
              <w:rPr>
                <w:szCs w:val="28"/>
              </w:rPr>
              <w:t xml:space="preserve"> год</w:t>
            </w:r>
          </w:p>
        </w:tc>
      </w:tr>
      <w:tr w:rsidR="003D3745" w:rsidRPr="006B3669">
        <w:trPr>
          <w:trHeight w:val="7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45" w:rsidRPr="007C16DF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292855,88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</w:tr>
      <w:tr w:rsidR="003D3745" w:rsidRPr="007C16DF">
        <w:trPr>
          <w:trHeight w:val="42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45" w:rsidRPr="007C16DF" w:rsidRDefault="003D3745" w:rsidP="00A53E7B">
            <w:pPr>
              <w:rPr>
                <w:szCs w:val="28"/>
              </w:rPr>
            </w:pPr>
            <w:r w:rsidRPr="007C16DF">
              <w:rPr>
                <w:szCs w:val="28"/>
              </w:rPr>
              <w:t xml:space="preserve">Доля в бюджетных ассигнованиях </w:t>
            </w:r>
            <w:r w:rsidR="00A53E7B" w:rsidRPr="007C16DF">
              <w:rPr>
                <w:szCs w:val="28"/>
              </w:rPr>
              <w:t>местного</w:t>
            </w:r>
            <w:r w:rsidRPr="007C16DF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670096" w:rsidP="00DD70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1,11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16DF" w:rsidP="00670096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2,</w:t>
            </w:r>
            <w:r w:rsidR="00670096">
              <w:rPr>
                <w:szCs w:val="28"/>
              </w:rPr>
              <w:t>69</w:t>
            </w:r>
          </w:p>
        </w:tc>
      </w:tr>
      <w:tr w:rsidR="003D3745" w:rsidRPr="007C16DF">
        <w:trPr>
          <w:trHeight w:val="42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45" w:rsidRPr="007C16DF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Прирост/снижение к предыдущему году,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51A7" w:rsidP="007C16DF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 xml:space="preserve">+ </w:t>
            </w:r>
            <w:r w:rsidR="007C16DF" w:rsidRPr="007C16DF">
              <w:rPr>
                <w:szCs w:val="28"/>
              </w:rPr>
              <w:t>38222,44</w:t>
            </w:r>
          </w:p>
        </w:tc>
      </w:tr>
      <w:tr w:rsidR="003D3745" w:rsidRPr="007C16DF">
        <w:trPr>
          <w:trHeight w:val="51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45" w:rsidRPr="007C16DF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51A7" w:rsidP="007C16DF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+</w:t>
            </w:r>
            <w:r w:rsidR="007C16DF" w:rsidRPr="007C16DF">
              <w:rPr>
                <w:szCs w:val="28"/>
              </w:rPr>
              <w:t>13,1</w:t>
            </w:r>
          </w:p>
        </w:tc>
      </w:tr>
    </w:tbl>
    <w:p w:rsidR="002D64A9" w:rsidRPr="006B3669" w:rsidRDefault="002D64A9" w:rsidP="00DD7079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8209E1" w:rsidRPr="007C16DF" w:rsidRDefault="008A0EC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C16DF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8A0ECF" w:rsidRPr="007C16DF" w:rsidRDefault="008A0EC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C16DF">
        <w:rPr>
          <w:rStyle w:val="FontStyle34"/>
          <w:sz w:val="28"/>
          <w:szCs w:val="28"/>
        </w:rPr>
        <w:lastRenderedPageBreak/>
        <w:t>"</w:t>
      </w:r>
      <w:r w:rsidRPr="007C16DF">
        <w:rPr>
          <w:szCs w:val="28"/>
        </w:rPr>
        <w:t>Социальная политика</w:t>
      </w:r>
      <w:r w:rsidR="00991BC8" w:rsidRPr="007C16DF">
        <w:rPr>
          <w:rStyle w:val="FontStyle34"/>
          <w:sz w:val="28"/>
          <w:szCs w:val="28"/>
        </w:rPr>
        <w:t xml:space="preserve">" </w:t>
      </w:r>
      <w:r w:rsidRPr="007C16DF">
        <w:rPr>
          <w:rStyle w:val="FontStyle34"/>
          <w:sz w:val="28"/>
          <w:szCs w:val="28"/>
        </w:rPr>
        <w:t xml:space="preserve">на </w:t>
      </w:r>
      <w:r w:rsidR="00307CFF" w:rsidRPr="007C16DF">
        <w:rPr>
          <w:rStyle w:val="FontStyle34"/>
          <w:sz w:val="28"/>
          <w:szCs w:val="28"/>
        </w:rPr>
        <w:t xml:space="preserve">плановый период </w:t>
      </w:r>
      <w:r w:rsidR="006B3669" w:rsidRPr="007C16DF">
        <w:rPr>
          <w:rStyle w:val="FontStyle34"/>
          <w:sz w:val="28"/>
          <w:szCs w:val="28"/>
        </w:rPr>
        <w:t>2026</w:t>
      </w:r>
      <w:r w:rsidR="001F7E3B" w:rsidRPr="007C16DF">
        <w:rPr>
          <w:rStyle w:val="FontStyle34"/>
          <w:sz w:val="28"/>
          <w:szCs w:val="28"/>
        </w:rPr>
        <w:t xml:space="preserve"> и </w:t>
      </w:r>
      <w:r w:rsidR="006B3669" w:rsidRPr="007C16DF">
        <w:rPr>
          <w:rStyle w:val="FontStyle34"/>
          <w:sz w:val="28"/>
          <w:szCs w:val="28"/>
        </w:rPr>
        <w:t>2027</w:t>
      </w:r>
      <w:r w:rsidRPr="007C16DF">
        <w:rPr>
          <w:rStyle w:val="FontStyle34"/>
          <w:sz w:val="28"/>
          <w:szCs w:val="28"/>
        </w:rPr>
        <w:t xml:space="preserve"> годов</w:t>
      </w:r>
    </w:p>
    <w:p w:rsidR="00235D30" w:rsidRPr="007C16DF" w:rsidRDefault="008A0ECF" w:rsidP="00DD7079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7C16DF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C4AEF" w:rsidRPr="007C16DF">
        <w:rPr>
          <w:rFonts w:ascii="Times New Roman" w:hAnsi="Times New Roman"/>
          <w:b w:val="0"/>
          <w:sz w:val="28"/>
          <w:szCs w:val="28"/>
        </w:rPr>
        <w:t>29</w:t>
      </w:r>
    </w:p>
    <w:tbl>
      <w:tblPr>
        <w:tblW w:w="9390" w:type="dxa"/>
        <w:tblInd w:w="78" w:type="dxa"/>
        <w:tblLayout w:type="fixed"/>
        <w:tblLook w:val="0000"/>
      </w:tblPr>
      <w:tblGrid>
        <w:gridCol w:w="5070"/>
        <w:gridCol w:w="2340"/>
        <w:gridCol w:w="1980"/>
      </w:tblGrid>
      <w:tr w:rsidR="008A0ECF" w:rsidRPr="007C16DF" w:rsidTr="008A0ECF">
        <w:trPr>
          <w:cantSplit/>
          <w:trHeight w:val="160"/>
          <w:tblHeader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8A0ECF" w:rsidP="00DD707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Наименование показателя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6B3669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2026</w:t>
            </w:r>
            <w:r w:rsidR="00E670F7" w:rsidRPr="007C16DF">
              <w:rPr>
                <w:szCs w:val="28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0ECF" w:rsidRPr="007C16DF" w:rsidRDefault="006B3669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2027</w:t>
            </w:r>
            <w:r w:rsidR="00E670F7" w:rsidRPr="007C16DF">
              <w:rPr>
                <w:szCs w:val="28"/>
              </w:rPr>
              <w:t xml:space="preserve"> год</w:t>
            </w:r>
          </w:p>
        </w:tc>
      </w:tr>
      <w:tr w:rsidR="008A0ECF" w:rsidRPr="007C16DF" w:rsidTr="008A0ECF">
        <w:trPr>
          <w:trHeight w:val="7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CF" w:rsidRPr="007C16DF" w:rsidRDefault="008A0EC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</w:tr>
      <w:tr w:rsidR="008A0ECF" w:rsidRPr="007C16DF" w:rsidTr="008A0ECF">
        <w:trPr>
          <w:trHeight w:val="42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ECF" w:rsidRPr="007C16DF" w:rsidRDefault="008A0ECF" w:rsidP="00A53E7B">
            <w:pPr>
              <w:rPr>
                <w:szCs w:val="28"/>
              </w:rPr>
            </w:pPr>
            <w:r w:rsidRPr="007C16DF">
              <w:rPr>
                <w:szCs w:val="28"/>
              </w:rPr>
              <w:t xml:space="preserve">Доля в бюджетных ассигнованиях </w:t>
            </w:r>
            <w:r w:rsidR="00A53E7B" w:rsidRPr="007C16DF">
              <w:rPr>
                <w:szCs w:val="28"/>
              </w:rPr>
              <w:t>местного</w:t>
            </w:r>
            <w:r w:rsidRPr="007C16DF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22120C" w:rsidP="00670096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</w:t>
            </w:r>
            <w:r w:rsidR="00307DA3" w:rsidRPr="007C16DF">
              <w:rPr>
                <w:szCs w:val="28"/>
              </w:rPr>
              <w:t>,</w:t>
            </w:r>
            <w:r w:rsidR="00670096">
              <w:rPr>
                <w:szCs w:val="28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307DA3" w:rsidP="00670096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2,</w:t>
            </w:r>
            <w:r w:rsidR="00670096">
              <w:rPr>
                <w:szCs w:val="28"/>
              </w:rPr>
              <w:t>89</w:t>
            </w:r>
          </w:p>
        </w:tc>
      </w:tr>
      <w:tr w:rsidR="008A0ECF" w:rsidRPr="007C16DF" w:rsidTr="008A0ECF">
        <w:trPr>
          <w:trHeight w:val="42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CF" w:rsidRPr="007C16DF" w:rsidRDefault="008A0EC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Прирост/снижение к предыдущему году,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307DA3" w:rsidP="00DD707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A53E7B" w:rsidP="00DD707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0,00</w:t>
            </w:r>
          </w:p>
        </w:tc>
      </w:tr>
      <w:tr w:rsidR="008A0ECF" w:rsidRPr="007C16DF" w:rsidTr="008A0ECF">
        <w:trPr>
          <w:trHeight w:val="51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CF" w:rsidRPr="007C16DF" w:rsidRDefault="008A0EC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307DA3" w:rsidP="00DD707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CF" w:rsidRPr="007C16DF" w:rsidRDefault="00A53E7B" w:rsidP="00DD707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0,0</w:t>
            </w:r>
          </w:p>
        </w:tc>
      </w:tr>
    </w:tbl>
    <w:p w:rsidR="008209E1" w:rsidRPr="007C16DF" w:rsidRDefault="00235D30" w:rsidP="00DD7079">
      <w:pPr>
        <w:autoSpaceDE w:val="0"/>
        <w:autoSpaceDN w:val="0"/>
        <w:adjustRightInd w:val="0"/>
        <w:jc w:val="both"/>
        <w:rPr>
          <w:szCs w:val="28"/>
        </w:rPr>
      </w:pPr>
      <w:r w:rsidRPr="007C16DF">
        <w:rPr>
          <w:szCs w:val="28"/>
        </w:rPr>
        <w:t xml:space="preserve">       </w:t>
      </w:r>
    </w:p>
    <w:p w:rsidR="001A5F1F" w:rsidRPr="007C16DF" w:rsidRDefault="001A5F1F" w:rsidP="008209E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C16DF">
        <w:rPr>
          <w:szCs w:val="28"/>
        </w:rPr>
        <w:t xml:space="preserve">Бюджетные ассигнования </w:t>
      </w:r>
      <w:r w:rsidR="00A53E7B" w:rsidRPr="007C16DF">
        <w:rPr>
          <w:szCs w:val="28"/>
        </w:rPr>
        <w:t>местного</w:t>
      </w:r>
      <w:r w:rsidR="001F7E3B" w:rsidRPr="007C16DF">
        <w:rPr>
          <w:szCs w:val="28"/>
        </w:rPr>
        <w:t xml:space="preserve"> бюджета на </w:t>
      </w:r>
      <w:r w:rsidR="006B3669" w:rsidRPr="007C16DF">
        <w:rPr>
          <w:szCs w:val="28"/>
        </w:rPr>
        <w:t>2025</w:t>
      </w:r>
      <w:r w:rsidRPr="007C16DF">
        <w:rPr>
          <w:szCs w:val="28"/>
        </w:rPr>
        <w:t xml:space="preserve"> год по разделу «Социальная политика » характеризуются следующими данными: </w:t>
      </w:r>
    </w:p>
    <w:p w:rsidR="00EF6F2F" w:rsidRPr="007C16DF" w:rsidRDefault="00EF6F2F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209E1" w:rsidRPr="007C16DF" w:rsidRDefault="00CD3298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C16DF">
        <w:rPr>
          <w:szCs w:val="28"/>
        </w:rPr>
        <w:t xml:space="preserve">Структура расходов </w:t>
      </w:r>
      <w:r w:rsidR="00A53E7B" w:rsidRPr="007C16DF">
        <w:rPr>
          <w:szCs w:val="28"/>
        </w:rPr>
        <w:t>местного</w:t>
      </w:r>
      <w:r w:rsidRPr="007C16DF">
        <w:rPr>
          <w:szCs w:val="28"/>
        </w:rPr>
        <w:t xml:space="preserve"> бюджета по разделу </w:t>
      </w:r>
    </w:p>
    <w:p w:rsidR="00CD3298" w:rsidRPr="007C16DF" w:rsidRDefault="001F7E3B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C16DF">
        <w:rPr>
          <w:szCs w:val="28"/>
        </w:rPr>
        <w:t xml:space="preserve">«Социальная политика» на </w:t>
      </w:r>
      <w:r w:rsidR="006B3669" w:rsidRPr="007C16DF">
        <w:rPr>
          <w:szCs w:val="28"/>
        </w:rPr>
        <w:t>2025</w:t>
      </w:r>
      <w:r w:rsidR="00CD3298" w:rsidRPr="007C16DF">
        <w:rPr>
          <w:szCs w:val="28"/>
        </w:rPr>
        <w:t xml:space="preserve"> год</w:t>
      </w:r>
    </w:p>
    <w:p w:rsidR="00235D30" w:rsidRPr="007C16DF" w:rsidRDefault="00DE5A94" w:rsidP="00DD7079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7C16DF">
        <w:rPr>
          <w:szCs w:val="28"/>
        </w:rPr>
        <w:t>Таблица №</w:t>
      </w:r>
      <w:r w:rsidR="000C4AEF" w:rsidRPr="007C16DF">
        <w:rPr>
          <w:szCs w:val="28"/>
        </w:rPr>
        <w:t>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700"/>
        <w:gridCol w:w="2700"/>
      </w:tblGrid>
      <w:tr w:rsidR="00CD3298" w:rsidRPr="007C16DF" w:rsidTr="00003655">
        <w:tc>
          <w:tcPr>
            <w:tcW w:w="3888" w:type="dxa"/>
          </w:tcPr>
          <w:p w:rsidR="00CD3298" w:rsidRPr="007C16DF" w:rsidRDefault="00CD3298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Наименование подраздела</w:t>
            </w:r>
          </w:p>
        </w:tc>
        <w:tc>
          <w:tcPr>
            <w:tcW w:w="2700" w:type="dxa"/>
          </w:tcPr>
          <w:p w:rsidR="00CD3298" w:rsidRPr="007C16DF" w:rsidRDefault="00CD3298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 xml:space="preserve">Сумма, в рублях </w:t>
            </w:r>
          </w:p>
        </w:tc>
        <w:tc>
          <w:tcPr>
            <w:tcW w:w="2700" w:type="dxa"/>
          </w:tcPr>
          <w:p w:rsidR="00CD3298" w:rsidRPr="007C16DF" w:rsidRDefault="00CD3298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CD3298" w:rsidRPr="007C16DF" w:rsidTr="00C70D09">
        <w:tc>
          <w:tcPr>
            <w:tcW w:w="3888" w:type="dxa"/>
          </w:tcPr>
          <w:p w:rsidR="00CD3298" w:rsidRPr="007C16DF" w:rsidRDefault="00CD3298" w:rsidP="00DD7079">
            <w:pPr>
              <w:rPr>
                <w:szCs w:val="28"/>
              </w:rPr>
            </w:pPr>
            <w:r w:rsidRPr="007C16DF">
              <w:rPr>
                <w:szCs w:val="28"/>
              </w:rPr>
              <w:t>Пенсионное обеспечение</w:t>
            </w:r>
          </w:p>
        </w:tc>
        <w:tc>
          <w:tcPr>
            <w:tcW w:w="2700" w:type="dxa"/>
            <w:vAlign w:val="center"/>
          </w:tcPr>
          <w:p w:rsidR="00CD3298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  <w:tc>
          <w:tcPr>
            <w:tcW w:w="2700" w:type="dxa"/>
            <w:vAlign w:val="center"/>
          </w:tcPr>
          <w:p w:rsidR="00CD3298" w:rsidRPr="007C16DF" w:rsidRDefault="00012C7A" w:rsidP="00C70D0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</w:tr>
      <w:tr w:rsidR="00CD3298" w:rsidRPr="007C16DF" w:rsidTr="00C70D09">
        <w:tc>
          <w:tcPr>
            <w:tcW w:w="3888" w:type="dxa"/>
          </w:tcPr>
          <w:p w:rsidR="00CD3298" w:rsidRPr="007C16DF" w:rsidRDefault="00CD3298" w:rsidP="00DD7079">
            <w:pPr>
              <w:rPr>
                <w:szCs w:val="28"/>
              </w:rPr>
            </w:pPr>
            <w:r w:rsidRPr="007C16DF">
              <w:rPr>
                <w:szCs w:val="28"/>
              </w:rPr>
              <w:t>Итого расходов по разделу «Социальная политика»</w:t>
            </w:r>
          </w:p>
        </w:tc>
        <w:tc>
          <w:tcPr>
            <w:tcW w:w="2700" w:type="dxa"/>
            <w:vAlign w:val="center"/>
          </w:tcPr>
          <w:p w:rsidR="00CD3298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  <w:tc>
          <w:tcPr>
            <w:tcW w:w="2700" w:type="dxa"/>
            <w:vAlign w:val="center"/>
          </w:tcPr>
          <w:p w:rsidR="00CD3298" w:rsidRPr="007C16DF" w:rsidRDefault="00C4585A" w:rsidP="00C70D0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</w:tr>
    </w:tbl>
    <w:p w:rsidR="00EF6F2F" w:rsidRPr="007C16DF" w:rsidRDefault="00EF6F2F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D3745" w:rsidRPr="007C16DF" w:rsidRDefault="003D3745" w:rsidP="00DD7079">
      <w:pPr>
        <w:pStyle w:val="ac"/>
        <w:spacing w:after="0"/>
        <w:ind w:firstLine="709"/>
        <w:jc w:val="both"/>
        <w:outlineLvl w:val="0"/>
        <w:rPr>
          <w:szCs w:val="28"/>
        </w:rPr>
      </w:pPr>
      <w:r w:rsidRPr="007C16DF">
        <w:rPr>
          <w:szCs w:val="28"/>
        </w:rPr>
        <w:t xml:space="preserve">По подразделу "Пенсионное обеспечение" предусмотрено исполнение расходных обязательств </w:t>
      </w:r>
      <w:r w:rsidR="007406CB" w:rsidRPr="007C16DF">
        <w:rPr>
          <w:szCs w:val="28"/>
        </w:rPr>
        <w:t xml:space="preserve">Еремеевского </w:t>
      </w:r>
      <w:r w:rsidR="00012C7A" w:rsidRPr="007C16DF">
        <w:rPr>
          <w:szCs w:val="28"/>
        </w:rPr>
        <w:t xml:space="preserve">сельского поселения </w:t>
      </w:r>
      <w:r w:rsidR="0099109F" w:rsidRPr="007C16DF">
        <w:rPr>
          <w:szCs w:val="28"/>
        </w:rPr>
        <w:t xml:space="preserve">Полтавского </w:t>
      </w:r>
      <w:r w:rsidR="00DD7079" w:rsidRPr="007C16DF">
        <w:rPr>
          <w:szCs w:val="28"/>
        </w:rPr>
        <w:t xml:space="preserve">муниципального </w:t>
      </w:r>
      <w:r w:rsidR="0099109F" w:rsidRPr="007C16DF">
        <w:rPr>
          <w:szCs w:val="28"/>
        </w:rPr>
        <w:t>района</w:t>
      </w:r>
      <w:r w:rsidRPr="007C16DF">
        <w:rPr>
          <w:szCs w:val="28"/>
        </w:rPr>
        <w:t xml:space="preserve"> на </w:t>
      </w:r>
      <w:r w:rsidR="008119D6" w:rsidRPr="007C16DF">
        <w:rPr>
          <w:szCs w:val="28"/>
        </w:rPr>
        <w:t>пенсии муниципальным служащим</w:t>
      </w:r>
      <w:r w:rsidR="007406CB" w:rsidRPr="007C16DF">
        <w:rPr>
          <w:szCs w:val="28"/>
        </w:rPr>
        <w:t xml:space="preserve"> </w:t>
      </w:r>
      <w:r w:rsidRPr="007C16DF">
        <w:rPr>
          <w:szCs w:val="28"/>
        </w:rPr>
        <w:t xml:space="preserve">в размере </w:t>
      </w:r>
      <w:r w:rsidR="007C16DF" w:rsidRPr="007C16DF">
        <w:rPr>
          <w:szCs w:val="28"/>
        </w:rPr>
        <w:t>331078,32</w:t>
      </w:r>
      <w:r w:rsidR="00D328C5" w:rsidRPr="007C16DF">
        <w:rPr>
          <w:szCs w:val="28"/>
        </w:rPr>
        <w:t>руб</w:t>
      </w:r>
      <w:r w:rsidRPr="007C16DF">
        <w:rPr>
          <w:szCs w:val="28"/>
        </w:rPr>
        <w:t>.</w:t>
      </w:r>
    </w:p>
    <w:p w:rsidR="003D3745" w:rsidRPr="007C16DF" w:rsidRDefault="003D3745" w:rsidP="00DD7079">
      <w:pPr>
        <w:pStyle w:val="ac"/>
        <w:spacing w:after="0"/>
        <w:ind w:firstLine="709"/>
        <w:jc w:val="both"/>
        <w:outlineLvl w:val="0"/>
        <w:rPr>
          <w:szCs w:val="28"/>
        </w:rPr>
      </w:pPr>
      <w:r w:rsidRPr="007C16DF">
        <w:rPr>
          <w:szCs w:val="28"/>
        </w:rPr>
        <w:t>Объем бюджетных ассигнований определен исходя из среднемесячного размера выплат с учетом численности граждан, имеющих право на получение доплаты к пенсии.</w:t>
      </w:r>
    </w:p>
    <w:p w:rsidR="00012C7A" w:rsidRPr="007C16DF" w:rsidRDefault="00012C7A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209E1" w:rsidRPr="007C16DF" w:rsidRDefault="008512B4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C16DF">
        <w:rPr>
          <w:szCs w:val="28"/>
        </w:rPr>
        <w:t xml:space="preserve">Структура расходов </w:t>
      </w:r>
      <w:r w:rsidR="00012C7A" w:rsidRPr="007C16DF">
        <w:rPr>
          <w:szCs w:val="28"/>
        </w:rPr>
        <w:t>местного</w:t>
      </w:r>
      <w:r w:rsidRPr="007C16DF">
        <w:rPr>
          <w:szCs w:val="28"/>
        </w:rPr>
        <w:t xml:space="preserve"> бюджета по разделу </w:t>
      </w:r>
    </w:p>
    <w:p w:rsidR="008512B4" w:rsidRPr="007C16DF" w:rsidRDefault="008512B4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C16DF">
        <w:rPr>
          <w:szCs w:val="28"/>
        </w:rPr>
        <w:t xml:space="preserve">«Социальная </w:t>
      </w:r>
      <w:r w:rsidR="00C23DDF" w:rsidRPr="007C16DF">
        <w:rPr>
          <w:szCs w:val="28"/>
        </w:rPr>
        <w:t>п</w:t>
      </w:r>
      <w:r w:rsidR="001F7E3B" w:rsidRPr="007C16DF">
        <w:rPr>
          <w:szCs w:val="28"/>
        </w:rPr>
        <w:t xml:space="preserve">олитика» на плановый период </w:t>
      </w:r>
      <w:r w:rsidR="006B3669" w:rsidRPr="007C16DF">
        <w:rPr>
          <w:szCs w:val="28"/>
        </w:rPr>
        <w:t>2026</w:t>
      </w:r>
      <w:r w:rsidR="001F7E3B" w:rsidRPr="007C16DF">
        <w:rPr>
          <w:szCs w:val="28"/>
        </w:rPr>
        <w:t xml:space="preserve"> и </w:t>
      </w:r>
      <w:r w:rsidR="006B3669" w:rsidRPr="007C16DF">
        <w:rPr>
          <w:szCs w:val="28"/>
        </w:rPr>
        <w:t>2027</w:t>
      </w:r>
      <w:r w:rsidRPr="007C16DF">
        <w:rPr>
          <w:szCs w:val="28"/>
        </w:rPr>
        <w:t xml:space="preserve"> год</w:t>
      </w:r>
      <w:r w:rsidR="00374603" w:rsidRPr="007C16DF">
        <w:rPr>
          <w:szCs w:val="28"/>
        </w:rPr>
        <w:t>ов</w:t>
      </w:r>
      <w:r w:rsidRPr="007C16DF">
        <w:rPr>
          <w:szCs w:val="28"/>
        </w:rPr>
        <w:t xml:space="preserve"> </w:t>
      </w:r>
    </w:p>
    <w:p w:rsidR="00DD7079" w:rsidRPr="007C16DF" w:rsidRDefault="000C4AEF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7C16DF">
        <w:rPr>
          <w:szCs w:val="28"/>
        </w:rPr>
        <w:t>Таблица №31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842"/>
        <w:gridCol w:w="1276"/>
        <w:gridCol w:w="1985"/>
        <w:gridCol w:w="1417"/>
      </w:tblGrid>
      <w:tr w:rsidR="00374603" w:rsidRPr="007C16DF" w:rsidTr="00374603">
        <w:tc>
          <w:tcPr>
            <w:tcW w:w="3369" w:type="dxa"/>
          </w:tcPr>
          <w:p w:rsidR="00374603" w:rsidRPr="007C16DF" w:rsidRDefault="00374603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Наименование подраздела</w:t>
            </w:r>
          </w:p>
        </w:tc>
        <w:tc>
          <w:tcPr>
            <w:tcW w:w="1842" w:type="dxa"/>
          </w:tcPr>
          <w:p w:rsidR="00374603" w:rsidRPr="007C16DF" w:rsidRDefault="00991BC8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 xml:space="preserve">Сумма, в рублях </w:t>
            </w:r>
            <w:r w:rsidR="006B3669" w:rsidRPr="007C16DF">
              <w:rPr>
                <w:szCs w:val="28"/>
              </w:rPr>
              <w:t>2026</w:t>
            </w:r>
            <w:r w:rsidR="00374603" w:rsidRPr="007C16DF">
              <w:rPr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374603" w:rsidRPr="007C16DF" w:rsidRDefault="00374603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1985" w:type="dxa"/>
          </w:tcPr>
          <w:p w:rsidR="00374603" w:rsidRPr="007C16DF" w:rsidRDefault="00991BC8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 xml:space="preserve">Сумма, в рублях  </w:t>
            </w:r>
            <w:r w:rsidR="006B3669" w:rsidRPr="007C16DF">
              <w:rPr>
                <w:szCs w:val="28"/>
              </w:rPr>
              <w:t>2027</w:t>
            </w:r>
            <w:r w:rsidR="00374603" w:rsidRPr="007C16DF">
              <w:rPr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74603" w:rsidRPr="007C16DF" w:rsidRDefault="00374603" w:rsidP="00DD707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374603" w:rsidRPr="007C16DF" w:rsidTr="00965C10">
        <w:trPr>
          <w:trHeight w:val="331"/>
        </w:trPr>
        <w:tc>
          <w:tcPr>
            <w:tcW w:w="3369" w:type="dxa"/>
          </w:tcPr>
          <w:p w:rsidR="00374603" w:rsidRPr="007C16DF" w:rsidRDefault="00374603" w:rsidP="00DD7079">
            <w:pPr>
              <w:rPr>
                <w:szCs w:val="28"/>
              </w:rPr>
            </w:pPr>
            <w:r w:rsidRPr="007C16DF">
              <w:rPr>
                <w:szCs w:val="28"/>
              </w:rPr>
              <w:t>Пенсионное обеспечение</w:t>
            </w:r>
          </w:p>
        </w:tc>
        <w:tc>
          <w:tcPr>
            <w:tcW w:w="1842" w:type="dxa"/>
            <w:vAlign w:val="center"/>
          </w:tcPr>
          <w:p w:rsidR="00374603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  <w:tc>
          <w:tcPr>
            <w:tcW w:w="1276" w:type="dxa"/>
            <w:vAlign w:val="center"/>
          </w:tcPr>
          <w:p w:rsidR="00374603" w:rsidRPr="007C16DF" w:rsidRDefault="00012C7A" w:rsidP="00965C10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  <w:tc>
          <w:tcPr>
            <w:tcW w:w="1985" w:type="dxa"/>
            <w:vAlign w:val="center"/>
          </w:tcPr>
          <w:p w:rsidR="00374603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  <w:tc>
          <w:tcPr>
            <w:tcW w:w="1417" w:type="dxa"/>
            <w:vAlign w:val="center"/>
          </w:tcPr>
          <w:p w:rsidR="00374603" w:rsidRPr="007C16DF" w:rsidRDefault="00012C7A" w:rsidP="00965C10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</w:tr>
      <w:tr w:rsidR="00374603" w:rsidRPr="007C16DF" w:rsidTr="00965C10">
        <w:tc>
          <w:tcPr>
            <w:tcW w:w="3369" w:type="dxa"/>
          </w:tcPr>
          <w:p w:rsidR="00374603" w:rsidRPr="007C16DF" w:rsidRDefault="00374603" w:rsidP="00DD7079">
            <w:pPr>
              <w:rPr>
                <w:szCs w:val="28"/>
              </w:rPr>
            </w:pPr>
            <w:r w:rsidRPr="007C16DF">
              <w:rPr>
                <w:szCs w:val="28"/>
              </w:rPr>
              <w:t xml:space="preserve">Итого расходов по </w:t>
            </w:r>
            <w:r w:rsidRPr="007C16DF">
              <w:rPr>
                <w:szCs w:val="28"/>
              </w:rPr>
              <w:lastRenderedPageBreak/>
              <w:t>разделу «Социальная политика»</w:t>
            </w:r>
          </w:p>
        </w:tc>
        <w:tc>
          <w:tcPr>
            <w:tcW w:w="1842" w:type="dxa"/>
            <w:vAlign w:val="center"/>
          </w:tcPr>
          <w:p w:rsidR="00374603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lastRenderedPageBreak/>
              <w:t>331078,32</w:t>
            </w:r>
          </w:p>
        </w:tc>
        <w:tc>
          <w:tcPr>
            <w:tcW w:w="1276" w:type="dxa"/>
            <w:vAlign w:val="center"/>
          </w:tcPr>
          <w:p w:rsidR="00374603" w:rsidRPr="007C16DF" w:rsidRDefault="00C23DDF" w:rsidP="00965C10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  <w:tc>
          <w:tcPr>
            <w:tcW w:w="1985" w:type="dxa"/>
            <w:vAlign w:val="center"/>
          </w:tcPr>
          <w:p w:rsidR="00374603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331078,32</w:t>
            </w:r>
          </w:p>
        </w:tc>
        <w:tc>
          <w:tcPr>
            <w:tcW w:w="1417" w:type="dxa"/>
            <w:vAlign w:val="center"/>
          </w:tcPr>
          <w:p w:rsidR="00374603" w:rsidRPr="007C16DF" w:rsidRDefault="00C23DDF" w:rsidP="00965C10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100</w:t>
            </w:r>
          </w:p>
        </w:tc>
      </w:tr>
    </w:tbl>
    <w:p w:rsidR="008119D6" w:rsidRPr="007C16DF" w:rsidRDefault="008119D6" w:rsidP="002658A5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7C16DF" w:rsidRDefault="003D3745" w:rsidP="002658A5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7C16DF">
        <w:rPr>
          <w:szCs w:val="28"/>
        </w:rPr>
        <w:t>Физическая культура и спорт</w:t>
      </w:r>
    </w:p>
    <w:p w:rsidR="002658A5" w:rsidRPr="006B3669" w:rsidRDefault="002658A5" w:rsidP="002658A5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  <w:highlight w:val="yellow"/>
        </w:rPr>
      </w:pPr>
    </w:p>
    <w:p w:rsidR="00991BC8" w:rsidRPr="007C16DF" w:rsidRDefault="00991BC8" w:rsidP="00991BC8">
      <w:pPr>
        <w:pStyle w:val="ac"/>
        <w:spacing w:after="0"/>
        <w:ind w:firstLine="709"/>
        <w:jc w:val="both"/>
        <w:rPr>
          <w:szCs w:val="28"/>
        </w:rPr>
      </w:pPr>
      <w:r w:rsidRPr="007C16DF">
        <w:rPr>
          <w:szCs w:val="28"/>
        </w:rPr>
        <w:t>Бюджетные ассигнования местного бюджета по разделу "Физич</w:t>
      </w:r>
      <w:r w:rsidR="001F7E3B" w:rsidRPr="007C16DF">
        <w:rPr>
          <w:szCs w:val="28"/>
        </w:rPr>
        <w:t xml:space="preserve">еская культура и спорт " на </w:t>
      </w:r>
      <w:r w:rsidR="006B3669" w:rsidRPr="007C16DF">
        <w:rPr>
          <w:szCs w:val="28"/>
        </w:rPr>
        <w:t>2025</w:t>
      </w:r>
      <w:r w:rsidR="001F7E3B" w:rsidRPr="007C16DF">
        <w:rPr>
          <w:szCs w:val="28"/>
        </w:rPr>
        <w:t xml:space="preserve"> год </w:t>
      </w:r>
      <w:r w:rsidR="0022120C" w:rsidRPr="007C16DF">
        <w:rPr>
          <w:szCs w:val="28"/>
        </w:rPr>
        <w:t xml:space="preserve">запланированы в объеме </w:t>
      </w:r>
      <w:r w:rsidR="007C16DF" w:rsidRPr="007C16DF">
        <w:rPr>
          <w:szCs w:val="28"/>
        </w:rPr>
        <w:t>21800</w:t>
      </w:r>
      <w:r w:rsidR="0022120C" w:rsidRPr="007C16DF">
        <w:rPr>
          <w:szCs w:val="28"/>
        </w:rPr>
        <w:t xml:space="preserve">,00 </w:t>
      </w:r>
      <w:r w:rsidR="001F7E3B" w:rsidRPr="007C16DF">
        <w:rPr>
          <w:szCs w:val="28"/>
        </w:rPr>
        <w:t xml:space="preserve">и на плановый период </w:t>
      </w:r>
      <w:r w:rsidR="006B3669" w:rsidRPr="007C16DF">
        <w:rPr>
          <w:szCs w:val="28"/>
        </w:rPr>
        <w:t>2026</w:t>
      </w:r>
      <w:r w:rsidR="0022120C" w:rsidRPr="007C16DF">
        <w:rPr>
          <w:szCs w:val="28"/>
        </w:rPr>
        <w:t xml:space="preserve"> в сумме </w:t>
      </w:r>
      <w:r w:rsidR="007C16DF" w:rsidRPr="007C16DF">
        <w:rPr>
          <w:szCs w:val="28"/>
        </w:rPr>
        <w:t>257000</w:t>
      </w:r>
      <w:r w:rsidR="0022120C" w:rsidRPr="007C16DF">
        <w:rPr>
          <w:szCs w:val="28"/>
        </w:rPr>
        <w:t>,00</w:t>
      </w:r>
      <w:r w:rsidR="001F7E3B" w:rsidRPr="007C16DF">
        <w:rPr>
          <w:szCs w:val="28"/>
        </w:rPr>
        <w:t xml:space="preserve"> и </w:t>
      </w:r>
      <w:r w:rsidR="006B3669" w:rsidRPr="007C16DF">
        <w:rPr>
          <w:szCs w:val="28"/>
        </w:rPr>
        <w:t>2027</w:t>
      </w:r>
      <w:r w:rsidRPr="007C16DF">
        <w:rPr>
          <w:szCs w:val="28"/>
        </w:rPr>
        <w:t xml:space="preserve"> годов запланированы в объеме </w:t>
      </w:r>
      <w:r w:rsidR="007C16DF" w:rsidRPr="007C16DF">
        <w:rPr>
          <w:szCs w:val="28"/>
        </w:rPr>
        <w:t>257000</w:t>
      </w:r>
      <w:r w:rsidR="0022120C" w:rsidRPr="007C16DF">
        <w:rPr>
          <w:szCs w:val="28"/>
        </w:rPr>
        <w:t>,00</w:t>
      </w:r>
      <w:r w:rsidRPr="007C16DF">
        <w:rPr>
          <w:szCs w:val="28"/>
        </w:rPr>
        <w:t xml:space="preserve"> руб.</w:t>
      </w:r>
    </w:p>
    <w:p w:rsidR="002658A5" w:rsidRPr="007C16DF" w:rsidRDefault="002658A5" w:rsidP="00012C7A">
      <w:pPr>
        <w:jc w:val="both"/>
        <w:rPr>
          <w:rStyle w:val="FontStyle34"/>
          <w:sz w:val="28"/>
          <w:szCs w:val="28"/>
        </w:rPr>
      </w:pPr>
    </w:p>
    <w:p w:rsidR="008209E1" w:rsidRPr="007C16DF" w:rsidRDefault="004C0FE7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C16DF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4C0FE7" w:rsidRPr="007C16DF" w:rsidRDefault="004C0FE7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C16DF">
        <w:rPr>
          <w:rStyle w:val="FontStyle34"/>
          <w:sz w:val="28"/>
          <w:szCs w:val="28"/>
        </w:rPr>
        <w:t>"</w:t>
      </w:r>
      <w:r w:rsidRPr="007C16DF">
        <w:rPr>
          <w:szCs w:val="28"/>
        </w:rPr>
        <w:t>Физическая культура и спорт</w:t>
      </w:r>
      <w:r w:rsidR="001F7E3B" w:rsidRPr="007C16DF">
        <w:rPr>
          <w:rStyle w:val="FontStyle34"/>
          <w:sz w:val="28"/>
          <w:szCs w:val="28"/>
        </w:rPr>
        <w:t xml:space="preserve">" на </w:t>
      </w:r>
      <w:r w:rsidR="006B3669" w:rsidRPr="007C16DF">
        <w:rPr>
          <w:rStyle w:val="FontStyle34"/>
          <w:sz w:val="28"/>
          <w:szCs w:val="28"/>
        </w:rPr>
        <w:t>2025</w:t>
      </w:r>
      <w:r w:rsidRPr="007C16DF">
        <w:rPr>
          <w:rStyle w:val="FontStyle34"/>
          <w:sz w:val="28"/>
          <w:szCs w:val="28"/>
        </w:rPr>
        <w:t xml:space="preserve"> год</w:t>
      </w:r>
    </w:p>
    <w:p w:rsidR="00DD7079" w:rsidRPr="007C16DF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7C16DF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C4AEF" w:rsidRPr="007C16DF">
        <w:rPr>
          <w:rFonts w:ascii="Times New Roman" w:hAnsi="Times New Roman"/>
          <w:b w:val="0"/>
          <w:sz w:val="28"/>
          <w:szCs w:val="28"/>
        </w:rPr>
        <w:t>32</w:t>
      </w:r>
    </w:p>
    <w:tbl>
      <w:tblPr>
        <w:tblW w:w="9390" w:type="dxa"/>
        <w:tblInd w:w="78" w:type="dxa"/>
        <w:tblLayout w:type="fixed"/>
        <w:tblLook w:val="0000"/>
      </w:tblPr>
      <w:tblGrid>
        <w:gridCol w:w="4710"/>
        <w:gridCol w:w="2280"/>
        <w:gridCol w:w="2400"/>
      </w:tblGrid>
      <w:tr w:rsidR="003D3745" w:rsidRPr="006B3669">
        <w:trPr>
          <w:cantSplit/>
          <w:trHeight w:val="259"/>
          <w:tblHeader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D3745" w:rsidP="00DD7079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26CDD" w:rsidP="00690D5E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202</w:t>
            </w:r>
            <w:r w:rsidR="00690D5E">
              <w:rPr>
                <w:szCs w:val="28"/>
              </w:rPr>
              <w:t>4</w:t>
            </w:r>
            <w:r w:rsidR="003D3745" w:rsidRPr="007C16DF">
              <w:rPr>
                <w:szCs w:val="28"/>
              </w:rPr>
              <w:t xml:space="preserve"> год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3745" w:rsidRPr="007C16DF" w:rsidRDefault="006B3669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2025</w:t>
            </w:r>
            <w:r w:rsidR="003D3745" w:rsidRPr="007C16DF">
              <w:rPr>
                <w:szCs w:val="28"/>
              </w:rPr>
              <w:t xml:space="preserve"> год</w:t>
            </w:r>
          </w:p>
        </w:tc>
      </w:tr>
      <w:tr w:rsidR="003D3745" w:rsidRPr="006B3669">
        <w:trPr>
          <w:trHeight w:val="258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45" w:rsidRPr="007C16DF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343576,18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16DF" w:rsidP="00307DA3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21800</w:t>
            </w:r>
            <w:r w:rsidR="0022120C" w:rsidRPr="007C16DF">
              <w:rPr>
                <w:szCs w:val="28"/>
              </w:rPr>
              <w:t>,00</w:t>
            </w:r>
          </w:p>
        </w:tc>
      </w:tr>
      <w:tr w:rsidR="003D3745" w:rsidRPr="006B3669">
        <w:trPr>
          <w:trHeight w:val="558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45" w:rsidRPr="007C16DF" w:rsidRDefault="003D3745" w:rsidP="00012C7A">
            <w:pPr>
              <w:rPr>
                <w:szCs w:val="28"/>
              </w:rPr>
            </w:pPr>
            <w:r w:rsidRPr="007C16DF">
              <w:rPr>
                <w:szCs w:val="28"/>
              </w:rPr>
              <w:t xml:space="preserve">Доля в бюджетных ассигнованиях </w:t>
            </w:r>
            <w:r w:rsidR="00012C7A" w:rsidRPr="007C16DF">
              <w:rPr>
                <w:szCs w:val="28"/>
              </w:rPr>
              <w:t>местного</w:t>
            </w:r>
            <w:r w:rsidRPr="007C16DF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690D5E" w:rsidP="00307D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1,31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7C16DF" w:rsidP="0022120C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0,18</w:t>
            </w:r>
          </w:p>
        </w:tc>
      </w:tr>
      <w:tr w:rsidR="003D3745" w:rsidRPr="006B3669">
        <w:trPr>
          <w:trHeight w:val="558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45" w:rsidRPr="007C16DF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883D6E" w:rsidP="007C16DF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-</w:t>
            </w:r>
            <w:r w:rsidR="007C16DF" w:rsidRPr="007C16DF">
              <w:rPr>
                <w:szCs w:val="28"/>
              </w:rPr>
              <w:t>321776</w:t>
            </w:r>
            <w:r w:rsidRPr="007C16DF">
              <w:rPr>
                <w:szCs w:val="28"/>
              </w:rPr>
              <w:t>,00</w:t>
            </w:r>
          </w:p>
        </w:tc>
      </w:tr>
      <w:tr w:rsidR="003D3745" w:rsidRPr="006B3669">
        <w:trPr>
          <w:trHeight w:val="365"/>
        </w:trPr>
        <w:tc>
          <w:tcPr>
            <w:tcW w:w="4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45" w:rsidRPr="007C16DF" w:rsidRDefault="003D3745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C16DF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3D3745" w:rsidP="00DD7079">
            <w:pPr>
              <w:jc w:val="center"/>
              <w:rPr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45" w:rsidRPr="007C16DF" w:rsidRDefault="00883D6E" w:rsidP="007C16DF">
            <w:pPr>
              <w:jc w:val="center"/>
              <w:rPr>
                <w:szCs w:val="28"/>
              </w:rPr>
            </w:pPr>
            <w:r w:rsidRPr="007C16DF">
              <w:rPr>
                <w:szCs w:val="28"/>
              </w:rPr>
              <w:t>-</w:t>
            </w:r>
            <w:r w:rsidR="007C16DF" w:rsidRPr="007C16DF">
              <w:rPr>
                <w:szCs w:val="28"/>
              </w:rPr>
              <w:t>93,65</w:t>
            </w:r>
          </w:p>
        </w:tc>
      </w:tr>
    </w:tbl>
    <w:p w:rsidR="004408DF" w:rsidRPr="006B3669" w:rsidRDefault="004408D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6B3669">
        <w:rPr>
          <w:rStyle w:val="FontStyle34"/>
          <w:sz w:val="28"/>
          <w:szCs w:val="28"/>
        </w:rPr>
        <w:t xml:space="preserve"> </w:t>
      </w:r>
    </w:p>
    <w:p w:rsidR="008209E1" w:rsidRPr="006B3669" w:rsidRDefault="004408D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6B3669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4408DF" w:rsidRPr="007C16DF" w:rsidRDefault="004408D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7C16DF">
        <w:rPr>
          <w:rStyle w:val="FontStyle34"/>
          <w:sz w:val="28"/>
          <w:szCs w:val="28"/>
        </w:rPr>
        <w:t>"</w:t>
      </w:r>
      <w:r w:rsidRPr="007C16DF">
        <w:rPr>
          <w:szCs w:val="28"/>
        </w:rPr>
        <w:t>Физическая культура и спорт</w:t>
      </w:r>
      <w:r w:rsidR="001F7E3B" w:rsidRPr="007C16DF">
        <w:rPr>
          <w:rStyle w:val="FontStyle34"/>
          <w:sz w:val="28"/>
          <w:szCs w:val="28"/>
        </w:rPr>
        <w:t xml:space="preserve">" на плановый период </w:t>
      </w:r>
      <w:r w:rsidR="006B3669" w:rsidRPr="007C16DF">
        <w:rPr>
          <w:rStyle w:val="FontStyle34"/>
          <w:sz w:val="28"/>
          <w:szCs w:val="28"/>
        </w:rPr>
        <w:t>2026</w:t>
      </w:r>
      <w:r w:rsidR="001F7E3B" w:rsidRPr="007C16DF">
        <w:rPr>
          <w:rStyle w:val="FontStyle34"/>
          <w:sz w:val="28"/>
          <w:szCs w:val="28"/>
        </w:rPr>
        <w:t xml:space="preserve"> и </w:t>
      </w:r>
      <w:r w:rsidR="006B3669" w:rsidRPr="007C16DF">
        <w:rPr>
          <w:rStyle w:val="FontStyle34"/>
          <w:sz w:val="28"/>
          <w:szCs w:val="28"/>
        </w:rPr>
        <w:t>2027</w:t>
      </w:r>
      <w:r w:rsidRPr="007C16DF">
        <w:rPr>
          <w:rStyle w:val="FontStyle34"/>
          <w:sz w:val="28"/>
          <w:szCs w:val="28"/>
        </w:rPr>
        <w:t xml:space="preserve"> год</w:t>
      </w:r>
      <w:r w:rsidR="00C6286A" w:rsidRPr="007C16DF">
        <w:rPr>
          <w:rStyle w:val="FontStyle34"/>
          <w:sz w:val="28"/>
          <w:szCs w:val="28"/>
        </w:rPr>
        <w:t>ов</w:t>
      </w:r>
    </w:p>
    <w:p w:rsidR="004408DF" w:rsidRPr="004E5295" w:rsidRDefault="004408DF" w:rsidP="00DD7079">
      <w:pPr>
        <w:pStyle w:val="ConsTitle"/>
        <w:ind w:firstLine="720"/>
        <w:jc w:val="right"/>
        <w:rPr>
          <w:rFonts w:ascii="Times New Roman" w:hAnsi="Times New Roman"/>
          <w:sz w:val="28"/>
          <w:szCs w:val="28"/>
        </w:rPr>
      </w:pPr>
      <w:r w:rsidRPr="004E5295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C6286A" w:rsidRPr="004E5295">
        <w:rPr>
          <w:rFonts w:ascii="Times New Roman" w:hAnsi="Times New Roman"/>
          <w:b w:val="0"/>
          <w:sz w:val="28"/>
          <w:szCs w:val="28"/>
        </w:rPr>
        <w:t>3</w:t>
      </w:r>
      <w:r w:rsidR="000C4AEF" w:rsidRPr="004E5295">
        <w:rPr>
          <w:rFonts w:ascii="Times New Roman" w:hAnsi="Times New Roman"/>
          <w:b w:val="0"/>
          <w:sz w:val="28"/>
          <w:szCs w:val="28"/>
        </w:rPr>
        <w:t>3</w:t>
      </w:r>
    </w:p>
    <w:tbl>
      <w:tblPr>
        <w:tblW w:w="9390" w:type="dxa"/>
        <w:tblInd w:w="78" w:type="dxa"/>
        <w:tblLayout w:type="fixed"/>
        <w:tblLook w:val="0000"/>
      </w:tblPr>
      <w:tblGrid>
        <w:gridCol w:w="4710"/>
        <w:gridCol w:w="2280"/>
        <w:gridCol w:w="2400"/>
      </w:tblGrid>
      <w:tr w:rsidR="004408DF" w:rsidRPr="004E5295" w:rsidTr="004408DF">
        <w:trPr>
          <w:cantSplit/>
          <w:trHeight w:val="259"/>
          <w:tblHeader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4408DF" w:rsidP="00DD7079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Наименование показателя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6B3669" w:rsidP="00307DA3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2026</w:t>
            </w:r>
            <w:r w:rsidR="004408DF" w:rsidRPr="004E5295">
              <w:rPr>
                <w:szCs w:val="28"/>
              </w:rPr>
              <w:t xml:space="preserve"> год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08DF" w:rsidRPr="004E5295" w:rsidRDefault="006B3669" w:rsidP="00307DA3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2027</w:t>
            </w:r>
            <w:r w:rsidR="004408DF" w:rsidRPr="004E5295">
              <w:rPr>
                <w:szCs w:val="28"/>
              </w:rPr>
              <w:t xml:space="preserve"> год</w:t>
            </w:r>
          </w:p>
        </w:tc>
      </w:tr>
      <w:tr w:rsidR="004408DF" w:rsidRPr="004E5295" w:rsidTr="004408DF">
        <w:trPr>
          <w:trHeight w:val="258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DF" w:rsidRPr="004E5295" w:rsidRDefault="004408D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E5295">
              <w:rPr>
                <w:bCs/>
                <w:szCs w:val="28"/>
              </w:rPr>
              <w:t>Объем расходов,  рублей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7C16DF" w:rsidP="00307DA3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257000</w:t>
            </w:r>
            <w:r w:rsidR="007C51A7" w:rsidRPr="004E5295">
              <w:rPr>
                <w:szCs w:val="28"/>
              </w:rPr>
              <w:t>,</w:t>
            </w:r>
            <w:r w:rsidR="00307DA3" w:rsidRPr="004E5295">
              <w:rPr>
                <w:szCs w:val="28"/>
              </w:rPr>
              <w:t>00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7C16DF" w:rsidP="00307DA3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257000</w:t>
            </w:r>
            <w:r w:rsidR="0022120C" w:rsidRPr="004E5295">
              <w:rPr>
                <w:szCs w:val="28"/>
              </w:rPr>
              <w:t>,00</w:t>
            </w:r>
          </w:p>
        </w:tc>
      </w:tr>
      <w:tr w:rsidR="004408DF" w:rsidRPr="004E5295" w:rsidTr="004408DF">
        <w:trPr>
          <w:trHeight w:val="558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8DF" w:rsidRPr="004E5295" w:rsidRDefault="004408DF" w:rsidP="00012C7A">
            <w:pPr>
              <w:rPr>
                <w:szCs w:val="28"/>
              </w:rPr>
            </w:pPr>
            <w:r w:rsidRPr="004E5295">
              <w:rPr>
                <w:szCs w:val="28"/>
              </w:rPr>
              <w:t xml:space="preserve">Доля в бюджетных ассигнованиях </w:t>
            </w:r>
            <w:r w:rsidR="00012C7A" w:rsidRPr="004E5295">
              <w:rPr>
                <w:szCs w:val="28"/>
              </w:rPr>
              <w:t>местного</w:t>
            </w:r>
            <w:r w:rsidRPr="004E5295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7C16DF" w:rsidP="00690D5E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2,3</w:t>
            </w:r>
            <w:r w:rsidR="00690D5E">
              <w:rPr>
                <w:szCs w:val="28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22120C" w:rsidP="00690D5E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2,</w:t>
            </w:r>
            <w:r w:rsidR="007C16DF" w:rsidRPr="004E5295">
              <w:rPr>
                <w:szCs w:val="28"/>
              </w:rPr>
              <w:t>2</w:t>
            </w:r>
            <w:r w:rsidR="00690D5E">
              <w:rPr>
                <w:szCs w:val="28"/>
              </w:rPr>
              <w:t>4</w:t>
            </w:r>
          </w:p>
        </w:tc>
      </w:tr>
      <w:tr w:rsidR="004408DF" w:rsidRPr="004E5295" w:rsidTr="004408DF">
        <w:trPr>
          <w:trHeight w:val="558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DF" w:rsidRPr="004E5295" w:rsidRDefault="004408D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E5295">
              <w:rPr>
                <w:bCs/>
                <w:szCs w:val="28"/>
              </w:rPr>
              <w:t>Прирост/снижение к предыдущему году,  рублей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22120C" w:rsidP="004E5295">
            <w:pPr>
              <w:rPr>
                <w:szCs w:val="28"/>
              </w:rPr>
            </w:pPr>
            <w:r w:rsidRPr="004E5295">
              <w:rPr>
                <w:szCs w:val="28"/>
              </w:rPr>
              <w:t>+</w:t>
            </w:r>
            <w:r w:rsidR="004E5295" w:rsidRPr="004E5295">
              <w:rPr>
                <w:szCs w:val="28"/>
              </w:rPr>
              <w:t>235200</w:t>
            </w:r>
            <w:r w:rsidR="007C51A7" w:rsidRPr="004E5295">
              <w:rPr>
                <w:szCs w:val="28"/>
              </w:rPr>
              <w:t>,</w:t>
            </w:r>
            <w:r w:rsidRPr="004E5295">
              <w:rPr>
                <w:szCs w:val="28"/>
              </w:rPr>
              <w:t>00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4E5295" w:rsidP="0022120C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0</w:t>
            </w:r>
          </w:p>
        </w:tc>
      </w:tr>
      <w:tr w:rsidR="004408DF" w:rsidRPr="004E5295" w:rsidTr="004408DF">
        <w:trPr>
          <w:trHeight w:val="365"/>
        </w:trPr>
        <w:tc>
          <w:tcPr>
            <w:tcW w:w="4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DF" w:rsidRPr="004E5295" w:rsidRDefault="004408DF" w:rsidP="00DD70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4E5295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22120C" w:rsidP="004E5295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+</w:t>
            </w:r>
            <w:r w:rsidR="004E5295" w:rsidRPr="004E5295">
              <w:rPr>
                <w:szCs w:val="28"/>
              </w:rPr>
              <w:t>78,9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8DF" w:rsidRPr="004E5295" w:rsidRDefault="004E5295" w:rsidP="004E5295">
            <w:pPr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0</w:t>
            </w:r>
          </w:p>
        </w:tc>
      </w:tr>
    </w:tbl>
    <w:p w:rsidR="00A95547" w:rsidRPr="004E5295" w:rsidRDefault="00EA751A" w:rsidP="00EA751A">
      <w:pPr>
        <w:autoSpaceDE w:val="0"/>
        <w:autoSpaceDN w:val="0"/>
        <w:adjustRightInd w:val="0"/>
        <w:jc w:val="both"/>
        <w:rPr>
          <w:szCs w:val="28"/>
        </w:rPr>
      </w:pPr>
      <w:r w:rsidRPr="004E5295">
        <w:rPr>
          <w:szCs w:val="28"/>
        </w:rPr>
        <w:t xml:space="preserve">        </w:t>
      </w:r>
    </w:p>
    <w:p w:rsidR="00EA751A" w:rsidRPr="004E5295" w:rsidRDefault="00EA751A" w:rsidP="00A9554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E5295">
        <w:rPr>
          <w:szCs w:val="28"/>
        </w:rPr>
        <w:t xml:space="preserve">Бюджетные ассигнования </w:t>
      </w:r>
      <w:r w:rsidR="00012C7A" w:rsidRPr="004E5295">
        <w:rPr>
          <w:szCs w:val="28"/>
        </w:rPr>
        <w:t>местного</w:t>
      </w:r>
      <w:r w:rsidR="001F7E3B" w:rsidRPr="004E5295">
        <w:rPr>
          <w:szCs w:val="28"/>
        </w:rPr>
        <w:t xml:space="preserve"> бюджета на </w:t>
      </w:r>
      <w:r w:rsidR="006B3669" w:rsidRPr="004E5295">
        <w:rPr>
          <w:szCs w:val="28"/>
        </w:rPr>
        <w:t>2025</w:t>
      </w:r>
      <w:r w:rsidRPr="004E5295">
        <w:rPr>
          <w:szCs w:val="28"/>
        </w:rPr>
        <w:t xml:space="preserve"> год по разделу «Физическая культура и спорт » характеризуются следующими данными: </w:t>
      </w:r>
    </w:p>
    <w:p w:rsidR="00EA751A" w:rsidRPr="004E5295" w:rsidRDefault="00EA751A" w:rsidP="00EA751A">
      <w:pPr>
        <w:autoSpaceDE w:val="0"/>
        <w:autoSpaceDN w:val="0"/>
        <w:adjustRightInd w:val="0"/>
        <w:jc w:val="both"/>
        <w:rPr>
          <w:szCs w:val="28"/>
        </w:rPr>
      </w:pPr>
    </w:p>
    <w:p w:rsidR="008209E1" w:rsidRPr="004E5295" w:rsidRDefault="00EA751A" w:rsidP="00EA751A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4E5295">
        <w:rPr>
          <w:szCs w:val="28"/>
        </w:rPr>
        <w:t xml:space="preserve">Структура расходов </w:t>
      </w:r>
      <w:r w:rsidR="00012C7A" w:rsidRPr="004E5295">
        <w:rPr>
          <w:szCs w:val="28"/>
        </w:rPr>
        <w:t>местного</w:t>
      </w:r>
      <w:r w:rsidRPr="004E5295">
        <w:rPr>
          <w:szCs w:val="28"/>
        </w:rPr>
        <w:t xml:space="preserve"> бюджета по разделу </w:t>
      </w:r>
    </w:p>
    <w:p w:rsidR="005326CF" w:rsidRPr="004E5295" w:rsidRDefault="00EA751A" w:rsidP="008209E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4E5295">
        <w:rPr>
          <w:szCs w:val="28"/>
        </w:rPr>
        <w:t>«Физи</w:t>
      </w:r>
      <w:r w:rsidR="001F7E3B" w:rsidRPr="004E5295">
        <w:rPr>
          <w:szCs w:val="28"/>
        </w:rPr>
        <w:t xml:space="preserve">ческая культура и спорт» на </w:t>
      </w:r>
      <w:r w:rsidR="006B3669" w:rsidRPr="004E5295">
        <w:rPr>
          <w:szCs w:val="28"/>
        </w:rPr>
        <w:t>2025</w:t>
      </w:r>
      <w:r w:rsidRPr="004E5295">
        <w:rPr>
          <w:szCs w:val="28"/>
        </w:rPr>
        <w:t xml:space="preserve"> год</w:t>
      </w:r>
    </w:p>
    <w:p w:rsidR="00EA751A" w:rsidRPr="004E5295" w:rsidRDefault="000C4AEF" w:rsidP="00EA751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4E5295">
        <w:rPr>
          <w:szCs w:val="28"/>
        </w:rPr>
        <w:t>Таблица №33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7"/>
        <w:gridCol w:w="3264"/>
        <w:gridCol w:w="3257"/>
      </w:tblGrid>
      <w:tr w:rsidR="00EA751A" w:rsidRPr="004E5295" w:rsidTr="00EA751A">
        <w:tc>
          <w:tcPr>
            <w:tcW w:w="3277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Наименование подраздела</w:t>
            </w:r>
          </w:p>
        </w:tc>
        <w:tc>
          <w:tcPr>
            <w:tcW w:w="3264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Сумма, в рублях</w:t>
            </w:r>
          </w:p>
        </w:tc>
        <w:tc>
          <w:tcPr>
            <w:tcW w:w="3257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EA751A" w:rsidRPr="004E5295" w:rsidTr="00EA751A">
        <w:tc>
          <w:tcPr>
            <w:tcW w:w="3277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E5295">
              <w:rPr>
                <w:szCs w:val="28"/>
              </w:rPr>
              <w:t>Массовый спорт</w:t>
            </w:r>
          </w:p>
        </w:tc>
        <w:tc>
          <w:tcPr>
            <w:tcW w:w="3264" w:type="dxa"/>
          </w:tcPr>
          <w:p w:rsidR="00EA751A" w:rsidRPr="004E5295" w:rsidRDefault="004E5295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21800</w:t>
            </w:r>
            <w:r w:rsidR="0022120C" w:rsidRPr="004E5295">
              <w:rPr>
                <w:szCs w:val="28"/>
              </w:rPr>
              <w:t>,00</w:t>
            </w:r>
          </w:p>
        </w:tc>
        <w:tc>
          <w:tcPr>
            <w:tcW w:w="3257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100</w:t>
            </w:r>
          </w:p>
        </w:tc>
      </w:tr>
      <w:tr w:rsidR="00EA751A" w:rsidRPr="004E5295" w:rsidTr="00EA751A">
        <w:tc>
          <w:tcPr>
            <w:tcW w:w="3277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E5295">
              <w:rPr>
                <w:szCs w:val="28"/>
              </w:rPr>
              <w:lastRenderedPageBreak/>
              <w:t>Итого расходов по разделу «Физическая культура и спорт»</w:t>
            </w:r>
          </w:p>
        </w:tc>
        <w:tc>
          <w:tcPr>
            <w:tcW w:w="3264" w:type="dxa"/>
          </w:tcPr>
          <w:p w:rsidR="00EA751A" w:rsidRPr="004E5295" w:rsidRDefault="004E5295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21800,00</w:t>
            </w:r>
          </w:p>
        </w:tc>
        <w:tc>
          <w:tcPr>
            <w:tcW w:w="3257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100</w:t>
            </w:r>
          </w:p>
        </w:tc>
      </w:tr>
    </w:tbl>
    <w:p w:rsidR="00EA751A" w:rsidRPr="004E5295" w:rsidRDefault="00EA751A" w:rsidP="00EA751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EA751A" w:rsidRPr="004E5295" w:rsidRDefault="00EA751A" w:rsidP="00BC755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E5295">
        <w:rPr>
          <w:szCs w:val="28"/>
        </w:rPr>
        <w:t>Расходы по разделу "Физи</w:t>
      </w:r>
      <w:r w:rsidR="001F7E3B" w:rsidRPr="004E5295">
        <w:rPr>
          <w:szCs w:val="28"/>
        </w:rPr>
        <w:t xml:space="preserve">ческая культура и спорт" на </w:t>
      </w:r>
      <w:r w:rsidR="006B3669" w:rsidRPr="004E5295">
        <w:rPr>
          <w:szCs w:val="28"/>
        </w:rPr>
        <w:t>2025</w:t>
      </w:r>
      <w:r w:rsidRPr="004E5295">
        <w:rPr>
          <w:szCs w:val="28"/>
        </w:rPr>
        <w:t xml:space="preserve"> год запланированы в сумме </w:t>
      </w:r>
      <w:r w:rsidR="004E5295" w:rsidRPr="004E5295">
        <w:rPr>
          <w:szCs w:val="28"/>
        </w:rPr>
        <w:t>21800,00</w:t>
      </w:r>
      <w:r w:rsidR="00226F7D" w:rsidRPr="004E5295">
        <w:rPr>
          <w:szCs w:val="28"/>
        </w:rPr>
        <w:t>,00</w:t>
      </w:r>
      <w:r w:rsidRPr="004E5295">
        <w:rPr>
          <w:szCs w:val="28"/>
        </w:rPr>
        <w:t xml:space="preserve"> руб. на проведение областных и районных спортивных мероприятий, а также материально-техническое оснащение (приобретение спортивного инвентаря и оборудования).</w:t>
      </w:r>
    </w:p>
    <w:p w:rsidR="002658A5" w:rsidRPr="004E5295" w:rsidRDefault="002658A5" w:rsidP="00D6232F">
      <w:pPr>
        <w:autoSpaceDE w:val="0"/>
        <w:autoSpaceDN w:val="0"/>
        <w:adjustRightInd w:val="0"/>
        <w:rPr>
          <w:szCs w:val="28"/>
        </w:rPr>
      </w:pPr>
    </w:p>
    <w:p w:rsidR="008209E1" w:rsidRPr="004E5295" w:rsidRDefault="00EA751A" w:rsidP="00EA751A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4E5295">
        <w:rPr>
          <w:szCs w:val="28"/>
        </w:rPr>
        <w:t xml:space="preserve">Структура расходов </w:t>
      </w:r>
      <w:r w:rsidR="00D6232F" w:rsidRPr="004E5295">
        <w:rPr>
          <w:szCs w:val="28"/>
        </w:rPr>
        <w:t>местного</w:t>
      </w:r>
      <w:r w:rsidRPr="004E5295">
        <w:rPr>
          <w:szCs w:val="28"/>
        </w:rPr>
        <w:t xml:space="preserve"> бюджета по разделу </w:t>
      </w:r>
    </w:p>
    <w:p w:rsidR="00EA751A" w:rsidRPr="004E5295" w:rsidRDefault="00EA751A" w:rsidP="00EA751A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4E5295">
        <w:rPr>
          <w:szCs w:val="28"/>
        </w:rPr>
        <w:t>«</w:t>
      </w:r>
      <w:r w:rsidR="00BC755A" w:rsidRPr="004E5295">
        <w:rPr>
          <w:szCs w:val="28"/>
        </w:rPr>
        <w:t>Физическая культура и спорт</w:t>
      </w:r>
      <w:r w:rsidR="001F7E3B" w:rsidRPr="004E5295">
        <w:rPr>
          <w:szCs w:val="28"/>
        </w:rPr>
        <w:t xml:space="preserve">» на  плановый период </w:t>
      </w:r>
      <w:r w:rsidR="006B3669" w:rsidRPr="004E5295">
        <w:rPr>
          <w:szCs w:val="28"/>
        </w:rPr>
        <w:t>2026</w:t>
      </w:r>
      <w:r w:rsidR="001F7E3B" w:rsidRPr="004E5295">
        <w:rPr>
          <w:szCs w:val="28"/>
        </w:rPr>
        <w:t xml:space="preserve"> и </w:t>
      </w:r>
      <w:r w:rsidR="006B3669" w:rsidRPr="004E5295">
        <w:rPr>
          <w:szCs w:val="28"/>
        </w:rPr>
        <w:t>2027</w:t>
      </w:r>
      <w:r w:rsidRPr="004E5295">
        <w:rPr>
          <w:szCs w:val="28"/>
        </w:rPr>
        <w:t xml:space="preserve"> годов</w:t>
      </w:r>
    </w:p>
    <w:p w:rsidR="00EA751A" w:rsidRPr="004E5295" w:rsidRDefault="000C4AEF" w:rsidP="00EA751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4E5295">
        <w:rPr>
          <w:szCs w:val="28"/>
        </w:rPr>
        <w:t>Таблица 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7"/>
        <w:gridCol w:w="2067"/>
        <w:gridCol w:w="1533"/>
        <w:gridCol w:w="1826"/>
        <w:gridCol w:w="1485"/>
      </w:tblGrid>
      <w:tr w:rsidR="00EA751A" w:rsidRPr="004E5295" w:rsidTr="00EA751A">
        <w:tc>
          <w:tcPr>
            <w:tcW w:w="2887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Наименование подраздела</w:t>
            </w:r>
          </w:p>
        </w:tc>
        <w:tc>
          <w:tcPr>
            <w:tcW w:w="2067" w:type="dxa"/>
          </w:tcPr>
          <w:p w:rsidR="00EA751A" w:rsidRPr="004E5295" w:rsidRDefault="00A95547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 xml:space="preserve">Сумма, в рублях </w:t>
            </w:r>
            <w:r w:rsidR="006B3669" w:rsidRPr="004E5295">
              <w:rPr>
                <w:szCs w:val="28"/>
              </w:rPr>
              <w:t>2026</w:t>
            </w:r>
            <w:r w:rsidR="00EA751A" w:rsidRPr="004E5295">
              <w:rPr>
                <w:szCs w:val="28"/>
              </w:rPr>
              <w:t xml:space="preserve"> год</w:t>
            </w:r>
          </w:p>
        </w:tc>
        <w:tc>
          <w:tcPr>
            <w:tcW w:w="1533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% в общем объеме расходов по данному разделу</w:t>
            </w:r>
          </w:p>
        </w:tc>
        <w:tc>
          <w:tcPr>
            <w:tcW w:w="1826" w:type="dxa"/>
          </w:tcPr>
          <w:p w:rsidR="00EA751A" w:rsidRPr="004E5295" w:rsidRDefault="001F7E3B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 xml:space="preserve">Сумма, в рублях </w:t>
            </w:r>
            <w:r w:rsidR="006B3669" w:rsidRPr="004E5295">
              <w:rPr>
                <w:szCs w:val="28"/>
              </w:rPr>
              <w:t>2026</w:t>
            </w:r>
            <w:r w:rsidR="00EA751A" w:rsidRPr="004E5295">
              <w:rPr>
                <w:szCs w:val="28"/>
              </w:rPr>
              <w:t xml:space="preserve"> год</w:t>
            </w:r>
          </w:p>
        </w:tc>
        <w:tc>
          <w:tcPr>
            <w:tcW w:w="1485" w:type="dxa"/>
          </w:tcPr>
          <w:p w:rsidR="00EA751A" w:rsidRPr="004E5295" w:rsidRDefault="00EA751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% в общем объеме расходов по данному разделу</w:t>
            </w:r>
          </w:p>
        </w:tc>
      </w:tr>
      <w:tr w:rsidR="00BC755A" w:rsidRPr="004E5295" w:rsidTr="00EA751A">
        <w:tc>
          <w:tcPr>
            <w:tcW w:w="2887" w:type="dxa"/>
          </w:tcPr>
          <w:p w:rsidR="00BC755A" w:rsidRPr="004E5295" w:rsidRDefault="00BC755A" w:rsidP="000524A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E5295">
              <w:rPr>
                <w:szCs w:val="28"/>
              </w:rPr>
              <w:t>Массовый спорт</w:t>
            </w:r>
          </w:p>
        </w:tc>
        <w:tc>
          <w:tcPr>
            <w:tcW w:w="2067" w:type="dxa"/>
          </w:tcPr>
          <w:p w:rsidR="00BC755A" w:rsidRPr="004E5295" w:rsidRDefault="004E5295" w:rsidP="004E52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257</w:t>
            </w:r>
            <w:r w:rsidR="00226F7D" w:rsidRPr="004E5295">
              <w:rPr>
                <w:szCs w:val="28"/>
              </w:rPr>
              <w:t xml:space="preserve"> 000,00 </w:t>
            </w:r>
          </w:p>
        </w:tc>
        <w:tc>
          <w:tcPr>
            <w:tcW w:w="1533" w:type="dxa"/>
          </w:tcPr>
          <w:p w:rsidR="00BC755A" w:rsidRPr="004E5295" w:rsidRDefault="00BC755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 xml:space="preserve">100 </w:t>
            </w:r>
          </w:p>
        </w:tc>
        <w:tc>
          <w:tcPr>
            <w:tcW w:w="1826" w:type="dxa"/>
          </w:tcPr>
          <w:p w:rsidR="00BC755A" w:rsidRPr="004E5295" w:rsidRDefault="004E5295" w:rsidP="00307D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257 000,00</w:t>
            </w:r>
          </w:p>
        </w:tc>
        <w:tc>
          <w:tcPr>
            <w:tcW w:w="1485" w:type="dxa"/>
          </w:tcPr>
          <w:p w:rsidR="00BC755A" w:rsidRPr="004E5295" w:rsidRDefault="00BC755A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 xml:space="preserve">100 </w:t>
            </w:r>
          </w:p>
        </w:tc>
      </w:tr>
      <w:tr w:rsidR="00226F7D" w:rsidRPr="004E5295" w:rsidTr="00EA751A">
        <w:tc>
          <w:tcPr>
            <w:tcW w:w="2887" w:type="dxa"/>
          </w:tcPr>
          <w:p w:rsidR="00226F7D" w:rsidRPr="004E5295" w:rsidRDefault="00226F7D" w:rsidP="000524A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E5295">
              <w:rPr>
                <w:szCs w:val="28"/>
              </w:rPr>
              <w:t>Итого расходов по разделу «Физическая культура и спорт»</w:t>
            </w:r>
          </w:p>
        </w:tc>
        <w:tc>
          <w:tcPr>
            <w:tcW w:w="2067" w:type="dxa"/>
          </w:tcPr>
          <w:p w:rsidR="00226F7D" w:rsidRPr="004E5295" w:rsidRDefault="004E5295" w:rsidP="00AB746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257 000,00</w:t>
            </w:r>
          </w:p>
        </w:tc>
        <w:tc>
          <w:tcPr>
            <w:tcW w:w="1533" w:type="dxa"/>
          </w:tcPr>
          <w:p w:rsidR="00226F7D" w:rsidRPr="004E5295" w:rsidRDefault="00226F7D" w:rsidP="00AB746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 xml:space="preserve">100 </w:t>
            </w:r>
          </w:p>
        </w:tc>
        <w:tc>
          <w:tcPr>
            <w:tcW w:w="1826" w:type="dxa"/>
          </w:tcPr>
          <w:p w:rsidR="00226F7D" w:rsidRPr="004E5295" w:rsidRDefault="004E5295" w:rsidP="00AB746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257 000,00</w:t>
            </w:r>
          </w:p>
        </w:tc>
        <w:tc>
          <w:tcPr>
            <w:tcW w:w="1485" w:type="dxa"/>
          </w:tcPr>
          <w:p w:rsidR="00226F7D" w:rsidRPr="004E5295" w:rsidRDefault="00226F7D" w:rsidP="00EA751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E5295">
              <w:rPr>
                <w:szCs w:val="28"/>
              </w:rPr>
              <w:t>100</w:t>
            </w:r>
          </w:p>
        </w:tc>
      </w:tr>
    </w:tbl>
    <w:p w:rsidR="004408DF" w:rsidRPr="004E5295" w:rsidRDefault="004408DF" w:rsidP="00D6232F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DF4013" w:rsidRPr="004E5295" w:rsidRDefault="00DF4013" w:rsidP="00DD7079">
      <w:pPr>
        <w:pStyle w:val="1"/>
        <w:rPr>
          <w:b w:val="0"/>
          <w:szCs w:val="28"/>
        </w:rPr>
      </w:pPr>
      <w:bookmarkStart w:id="0" w:name="_Toc163642701"/>
      <w:r w:rsidRPr="004E5295">
        <w:rPr>
          <w:b w:val="0"/>
          <w:szCs w:val="28"/>
          <w:lang w:val="en-US"/>
        </w:rPr>
        <w:t>IV</w:t>
      </w:r>
      <w:r w:rsidRPr="004E5295">
        <w:rPr>
          <w:b w:val="0"/>
          <w:szCs w:val="28"/>
        </w:rPr>
        <w:t xml:space="preserve">. Источники финансирования дефицита </w:t>
      </w:r>
      <w:r w:rsidR="00D6232F" w:rsidRPr="004E5295">
        <w:rPr>
          <w:b w:val="0"/>
          <w:szCs w:val="28"/>
        </w:rPr>
        <w:t>местного</w:t>
      </w:r>
      <w:r w:rsidR="009560A1" w:rsidRPr="004E5295">
        <w:rPr>
          <w:b w:val="0"/>
          <w:szCs w:val="28"/>
        </w:rPr>
        <w:t xml:space="preserve"> бюджета в </w:t>
      </w:r>
      <w:r w:rsidR="006B3669" w:rsidRPr="004E5295">
        <w:rPr>
          <w:b w:val="0"/>
          <w:szCs w:val="28"/>
        </w:rPr>
        <w:t>2025</w:t>
      </w:r>
      <w:r w:rsidRPr="004E5295">
        <w:rPr>
          <w:b w:val="0"/>
          <w:szCs w:val="28"/>
        </w:rPr>
        <w:t xml:space="preserve"> году</w:t>
      </w:r>
      <w:r w:rsidR="009560A1" w:rsidRPr="004E5295">
        <w:rPr>
          <w:b w:val="0"/>
          <w:szCs w:val="28"/>
        </w:rPr>
        <w:t xml:space="preserve"> и плановом периоде </w:t>
      </w:r>
      <w:r w:rsidR="006B3669" w:rsidRPr="004E5295">
        <w:rPr>
          <w:b w:val="0"/>
          <w:szCs w:val="28"/>
        </w:rPr>
        <w:t>2026</w:t>
      </w:r>
      <w:r w:rsidR="00D33E16" w:rsidRPr="004E5295">
        <w:rPr>
          <w:b w:val="0"/>
          <w:szCs w:val="28"/>
        </w:rPr>
        <w:t>-</w:t>
      </w:r>
      <w:r w:rsidR="006B3669" w:rsidRPr="004E5295">
        <w:rPr>
          <w:b w:val="0"/>
          <w:szCs w:val="28"/>
        </w:rPr>
        <w:t>2027</w:t>
      </w:r>
      <w:r w:rsidR="000255CD" w:rsidRPr="004E5295">
        <w:rPr>
          <w:b w:val="0"/>
          <w:szCs w:val="28"/>
        </w:rPr>
        <w:t xml:space="preserve"> годов</w:t>
      </w:r>
      <w:r w:rsidRPr="004E5295">
        <w:rPr>
          <w:b w:val="0"/>
          <w:szCs w:val="28"/>
        </w:rPr>
        <w:t xml:space="preserve">  </w:t>
      </w:r>
    </w:p>
    <w:p w:rsidR="00DF4013" w:rsidRPr="004E5295" w:rsidRDefault="00DF4013" w:rsidP="00DD7079">
      <w:pPr>
        <w:ind w:firstLine="709"/>
        <w:jc w:val="both"/>
        <w:rPr>
          <w:szCs w:val="28"/>
        </w:rPr>
      </w:pPr>
    </w:p>
    <w:p w:rsidR="00DF4013" w:rsidRPr="004E5295" w:rsidRDefault="00DF4013" w:rsidP="00DD7079">
      <w:pPr>
        <w:ind w:firstLine="709"/>
        <w:jc w:val="both"/>
        <w:rPr>
          <w:szCs w:val="28"/>
        </w:rPr>
      </w:pPr>
      <w:r w:rsidRPr="00700D12">
        <w:rPr>
          <w:szCs w:val="28"/>
        </w:rPr>
        <w:t xml:space="preserve">Одним из основных направлений долговой политики </w:t>
      </w:r>
      <w:r w:rsidR="007406CB" w:rsidRPr="00700D12">
        <w:rPr>
          <w:szCs w:val="28"/>
        </w:rPr>
        <w:t xml:space="preserve">Еремеевского </w:t>
      </w:r>
      <w:r w:rsidR="00676189" w:rsidRPr="00700D12">
        <w:rPr>
          <w:szCs w:val="28"/>
        </w:rPr>
        <w:t xml:space="preserve">сельского поселения </w:t>
      </w:r>
      <w:r w:rsidRPr="00700D12">
        <w:rPr>
          <w:szCs w:val="28"/>
        </w:rPr>
        <w:t xml:space="preserve">Полтавского муниципального района является </w:t>
      </w:r>
      <w:r w:rsidR="00883A57" w:rsidRPr="00700D12">
        <w:rPr>
          <w:szCs w:val="28"/>
        </w:rPr>
        <w:t>недопущение</w:t>
      </w:r>
      <w:r w:rsidR="00924593" w:rsidRPr="00700D12">
        <w:rPr>
          <w:szCs w:val="28"/>
        </w:rPr>
        <w:t xml:space="preserve"> </w:t>
      </w:r>
      <w:r w:rsidR="00883A57" w:rsidRPr="00700D12">
        <w:rPr>
          <w:szCs w:val="28"/>
        </w:rPr>
        <w:t>муниципального долга</w:t>
      </w:r>
      <w:r w:rsidR="00924593" w:rsidRPr="00700D12">
        <w:rPr>
          <w:szCs w:val="28"/>
        </w:rPr>
        <w:t xml:space="preserve"> </w:t>
      </w:r>
      <w:r w:rsidR="007406CB" w:rsidRPr="00700D12">
        <w:rPr>
          <w:szCs w:val="28"/>
        </w:rPr>
        <w:t xml:space="preserve">Еремеевского </w:t>
      </w:r>
      <w:r w:rsidR="00676189" w:rsidRPr="00700D12">
        <w:rPr>
          <w:szCs w:val="28"/>
        </w:rPr>
        <w:t xml:space="preserve">сельского поселения </w:t>
      </w:r>
      <w:r w:rsidR="00924593" w:rsidRPr="00700D12">
        <w:rPr>
          <w:szCs w:val="28"/>
        </w:rPr>
        <w:t xml:space="preserve">Полтавского </w:t>
      </w:r>
      <w:r w:rsidR="00DD7079" w:rsidRPr="00700D12">
        <w:rPr>
          <w:szCs w:val="28"/>
        </w:rPr>
        <w:t xml:space="preserve">муниципального </w:t>
      </w:r>
      <w:r w:rsidR="00924593" w:rsidRPr="00700D12">
        <w:rPr>
          <w:szCs w:val="28"/>
        </w:rPr>
        <w:t>района.</w:t>
      </w:r>
      <w:r w:rsidR="00883A57" w:rsidRPr="00700D12">
        <w:rPr>
          <w:szCs w:val="28"/>
        </w:rPr>
        <w:t xml:space="preserve"> </w:t>
      </w:r>
      <w:r w:rsidR="00A945D7" w:rsidRPr="00700D12">
        <w:rPr>
          <w:szCs w:val="28"/>
        </w:rPr>
        <w:t xml:space="preserve"> По состоянию на 01.</w:t>
      </w:r>
      <w:r w:rsidR="00700D12" w:rsidRPr="00700D12">
        <w:rPr>
          <w:szCs w:val="28"/>
        </w:rPr>
        <w:t>01</w:t>
      </w:r>
      <w:r w:rsidR="000255CD" w:rsidRPr="00700D12">
        <w:rPr>
          <w:szCs w:val="28"/>
        </w:rPr>
        <w:t>.</w:t>
      </w:r>
      <w:r w:rsidR="00326CDD" w:rsidRPr="00700D12">
        <w:rPr>
          <w:szCs w:val="28"/>
        </w:rPr>
        <w:t>202</w:t>
      </w:r>
      <w:r w:rsidR="00700D12" w:rsidRPr="00700D12">
        <w:rPr>
          <w:szCs w:val="28"/>
        </w:rPr>
        <w:t>5</w:t>
      </w:r>
      <w:r w:rsidR="00883A57" w:rsidRPr="00700D12">
        <w:rPr>
          <w:szCs w:val="28"/>
        </w:rPr>
        <w:t xml:space="preserve"> года </w:t>
      </w:r>
      <w:r w:rsidR="003173B6" w:rsidRPr="00700D12">
        <w:rPr>
          <w:szCs w:val="28"/>
        </w:rPr>
        <w:t xml:space="preserve">муниципальный долг в </w:t>
      </w:r>
      <w:r w:rsidR="00676189" w:rsidRPr="00700D12">
        <w:rPr>
          <w:szCs w:val="28"/>
        </w:rPr>
        <w:t>поселении</w:t>
      </w:r>
      <w:r w:rsidR="003173B6" w:rsidRPr="00700D12">
        <w:rPr>
          <w:szCs w:val="28"/>
        </w:rPr>
        <w:t xml:space="preserve"> </w:t>
      </w:r>
      <w:r w:rsidR="001F09CF" w:rsidRPr="00700D12">
        <w:rPr>
          <w:szCs w:val="28"/>
        </w:rPr>
        <w:t>отсутствует.</w:t>
      </w:r>
    </w:p>
    <w:p w:rsidR="00DF4013" w:rsidRPr="004E5295" w:rsidRDefault="00DF4013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0255CD" w:rsidRPr="004E5295" w:rsidRDefault="000255CD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EB0EB2" w:rsidRPr="004E5295" w:rsidRDefault="00EB0EB2" w:rsidP="00DD7079">
      <w:pPr>
        <w:pStyle w:val="30"/>
        <w:spacing w:after="0"/>
        <w:ind w:left="0"/>
        <w:jc w:val="both"/>
        <w:rPr>
          <w:sz w:val="28"/>
          <w:szCs w:val="28"/>
        </w:rPr>
      </w:pPr>
      <w:r w:rsidRPr="004E5295">
        <w:rPr>
          <w:sz w:val="28"/>
          <w:szCs w:val="28"/>
        </w:rPr>
        <w:t>Глава муниципального образования</w:t>
      </w:r>
      <w:r w:rsidR="000255CD" w:rsidRPr="004E5295">
        <w:rPr>
          <w:sz w:val="28"/>
          <w:szCs w:val="28"/>
        </w:rPr>
        <w:t xml:space="preserve">  </w:t>
      </w:r>
    </w:p>
    <w:p w:rsidR="000255CD" w:rsidRPr="00776195" w:rsidRDefault="00EB0EB2" w:rsidP="00DD7079">
      <w:pPr>
        <w:pStyle w:val="30"/>
        <w:spacing w:after="0"/>
        <w:ind w:left="0"/>
        <w:jc w:val="both"/>
        <w:rPr>
          <w:sz w:val="28"/>
          <w:szCs w:val="28"/>
        </w:rPr>
      </w:pPr>
      <w:r w:rsidRPr="004E5295">
        <w:rPr>
          <w:sz w:val="28"/>
          <w:szCs w:val="28"/>
        </w:rPr>
        <w:t>Еремеевского сельского поселения                                                    К.Ц. Петросян</w:t>
      </w:r>
      <w:r w:rsidR="000255CD" w:rsidRPr="00776195">
        <w:rPr>
          <w:sz w:val="28"/>
          <w:szCs w:val="28"/>
        </w:rPr>
        <w:t xml:space="preserve">                                </w:t>
      </w:r>
      <w:bookmarkEnd w:id="0"/>
    </w:p>
    <w:sectPr w:rsidR="000255CD" w:rsidRPr="00776195" w:rsidSect="005326CF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709" w:bottom="1134" w:left="1559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C6D" w:rsidRDefault="00C15C6D">
      <w:r>
        <w:separator/>
      </w:r>
    </w:p>
  </w:endnote>
  <w:endnote w:type="continuationSeparator" w:id="1">
    <w:p w:rsidR="00C15C6D" w:rsidRDefault="00C15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210" w:rsidRDefault="005E0F7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121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F1210">
      <w:rPr>
        <w:rStyle w:val="aa"/>
        <w:noProof/>
      </w:rPr>
      <w:t>27</w:t>
    </w:r>
    <w:r>
      <w:rPr>
        <w:rStyle w:val="aa"/>
      </w:rPr>
      <w:fldChar w:fldCharType="end"/>
    </w:r>
  </w:p>
  <w:p w:rsidR="001F1210" w:rsidRDefault="001F121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210" w:rsidRDefault="001F121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C6D" w:rsidRDefault="00C15C6D">
      <w:r>
        <w:separator/>
      </w:r>
    </w:p>
  </w:footnote>
  <w:footnote w:type="continuationSeparator" w:id="1">
    <w:p w:rsidR="00C15C6D" w:rsidRDefault="00C15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210" w:rsidRDefault="005E0F73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121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F1210" w:rsidRDefault="001F1210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210" w:rsidRPr="00960BAF" w:rsidRDefault="005E0F73" w:rsidP="003D3745">
    <w:pPr>
      <w:pStyle w:val="ab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1F1210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700D12">
      <w:rPr>
        <w:rStyle w:val="aa"/>
        <w:noProof/>
        <w:szCs w:val="28"/>
      </w:rPr>
      <w:t>30</w:t>
    </w:r>
    <w:r w:rsidRPr="00960BAF">
      <w:rPr>
        <w:rStyle w:val="aa"/>
        <w:szCs w:val="28"/>
      </w:rPr>
      <w:fldChar w:fldCharType="end"/>
    </w:r>
  </w:p>
  <w:p w:rsidR="001F1210" w:rsidRDefault="001F1210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34C1"/>
    <w:multiLevelType w:val="hybridMultilevel"/>
    <w:tmpl w:val="92A67346"/>
    <w:lvl w:ilvl="0" w:tplc="38F8CF7E">
      <w:start w:val="2014"/>
      <w:numFmt w:val="decimal"/>
      <w:lvlText w:val="%1"/>
      <w:lvlJc w:val="left"/>
      <w:pPr>
        <w:tabs>
          <w:tab w:val="num" w:pos="820"/>
        </w:tabs>
        <w:ind w:left="82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>
    <w:nsid w:val="0A67387D"/>
    <w:multiLevelType w:val="hybridMultilevel"/>
    <w:tmpl w:val="740C5364"/>
    <w:lvl w:ilvl="0" w:tplc="524803BA">
      <w:start w:val="1"/>
      <w:numFmt w:val="decimal"/>
      <w:lvlText w:val="%1)"/>
      <w:lvlJc w:val="left"/>
      <w:pPr>
        <w:ind w:left="9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A2638E7"/>
    <w:multiLevelType w:val="hybridMultilevel"/>
    <w:tmpl w:val="3BE05E8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F317B2"/>
    <w:multiLevelType w:val="hybridMultilevel"/>
    <w:tmpl w:val="7076DFDA"/>
    <w:lvl w:ilvl="0" w:tplc="04190001">
      <w:start w:val="30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663D0104"/>
    <w:multiLevelType w:val="hybridMultilevel"/>
    <w:tmpl w:val="DF0ED32E"/>
    <w:lvl w:ilvl="0" w:tplc="87AAFFDA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8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745"/>
    <w:rsid w:val="0000071C"/>
    <w:rsid w:val="00001A9E"/>
    <w:rsid w:val="00001BE4"/>
    <w:rsid w:val="00001BFD"/>
    <w:rsid w:val="000024CE"/>
    <w:rsid w:val="00002AF9"/>
    <w:rsid w:val="000031C7"/>
    <w:rsid w:val="00003655"/>
    <w:rsid w:val="00005916"/>
    <w:rsid w:val="00005A95"/>
    <w:rsid w:val="0000777A"/>
    <w:rsid w:val="0001043B"/>
    <w:rsid w:val="00011B85"/>
    <w:rsid w:val="00011EE5"/>
    <w:rsid w:val="00012236"/>
    <w:rsid w:val="00012C7A"/>
    <w:rsid w:val="00015D80"/>
    <w:rsid w:val="00016283"/>
    <w:rsid w:val="00017931"/>
    <w:rsid w:val="000204EF"/>
    <w:rsid w:val="000251E4"/>
    <w:rsid w:val="000255CD"/>
    <w:rsid w:val="000259FD"/>
    <w:rsid w:val="0002638B"/>
    <w:rsid w:val="00026829"/>
    <w:rsid w:val="00026E87"/>
    <w:rsid w:val="00027B7C"/>
    <w:rsid w:val="00027DC3"/>
    <w:rsid w:val="00032D8D"/>
    <w:rsid w:val="00033397"/>
    <w:rsid w:val="000358B6"/>
    <w:rsid w:val="00035FF0"/>
    <w:rsid w:val="000363B5"/>
    <w:rsid w:val="00037186"/>
    <w:rsid w:val="00037252"/>
    <w:rsid w:val="000374B1"/>
    <w:rsid w:val="00040C99"/>
    <w:rsid w:val="000425E1"/>
    <w:rsid w:val="00042DA8"/>
    <w:rsid w:val="00044D68"/>
    <w:rsid w:val="000456EF"/>
    <w:rsid w:val="0004646F"/>
    <w:rsid w:val="00046A0E"/>
    <w:rsid w:val="00046AC2"/>
    <w:rsid w:val="00051CC9"/>
    <w:rsid w:val="000524A6"/>
    <w:rsid w:val="0005397E"/>
    <w:rsid w:val="00054E76"/>
    <w:rsid w:val="00057F0E"/>
    <w:rsid w:val="00062730"/>
    <w:rsid w:val="000632D6"/>
    <w:rsid w:val="00064075"/>
    <w:rsid w:val="00064A8B"/>
    <w:rsid w:val="00064B20"/>
    <w:rsid w:val="000651D9"/>
    <w:rsid w:val="000660BD"/>
    <w:rsid w:val="00066DBA"/>
    <w:rsid w:val="0007049D"/>
    <w:rsid w:val="000725AD"/>
    <w:rsid w:val="00072A60"/>
    <w:rsid w:val="0007307B"/>
    <w:rsid w:val="00073311"/>
    <w:rsid w:val="00073ACE"/>
    <w:rsid w:val="000751A4"/>
    <w:rsid w:val="00076095"/>
    <w:rsid w:val="00076B94"/>
    <w:rsid w:val="00077A02"/>
    <w:rsid w:val="000801C8"/>
    <w:rsid w:val="00080E16"/>
    <w:rsid w:val="000833D7"/>
    <w:rsid w:val="00084CBA"/>
    <w:rsid w:val="00085464"/>
    <w:rsid w:val="0008631A"/>
    <w:rsid w:val="00086355"/>
    <w:rsid w:val="00086459"/>
    <w:rsid w:val="00086645"/>
    <w:rsid w:val="000870E6"/>
    <w:rsid w:val="00087C9F"/>
    <w:rsid w:val="00090AA6"/>
    <w:rsid w:val="000913E6"/>
    <w:rsid w:val="00091758"/>
    <w:rsid w:val="00091A09"/>
    <w:rsid w:val="00092B68"/>
    <w:rsid w:val="00092B7D"/>
    <w:rsid w:val="0009338F"/>
    <w:rsid w:val="00093C70"/>
    <w:rsid w:val="00094623"/>
    <w:rsid w:val="0009483F"/>
    <w:rsid w:val="000949EE"/>
    <w:rsid w:val="000963BA"/>
    <w:rsid w:val="00096EB1"/>
    <w:rsid w:val="0009768A"/>
    <w:rsid w:val="00097F01"/>
    <w:rsid w:val="000A079E"/>
    <w:rsid w:val="000A1084"/>
    <w:rsid w:val="000A214E"/>
    <w:rsid w:val="000A2A41"/>
    <w:rsid w:val="000A2AC3"/>
    <w:rsid w:val="000A2F84"/>
    <w:rsid w:val="000A3BAA"/>
    <w:rsid w:val="000A4895"/>
    <w:rsid w:val="000A4A8A"/>
    <w:rsid w:val="000A7FE5"/>
    <w:rsid w:val="000B1A7F"/>
    <w:rsid w:val="000B2621"/>
    <w:rsid w:val="000B4196"/>
    <w:rsid w:val="000B46E3"/>
    <w:rsid w:val="000B5ADC"/>
    <w:rsid w:val="000B6FAF"/>
    <w:rsid w:val="000C0C5A"/>
    <w:rsid w:val="000C0F67"/>
    <w:rsid w:val="000C237C"/>
    <w:rsid w:val="000C3A9A"/>
    <w:rsid w:val="000C3B47"/>
    <w:rsid w:val="000C3CF4"/>
    <w:rsid w:val="000C3EC9"/>
    <w:rsid w:val="000C4AEF"/>
    <w:rsid w:val="000C62EA"/>
    <w:rsid w:val="000C65BE"/>
    <w:rsid w:val="000C6EA7"/>
    <w:rsid w:val="000C74E6"/>
    <w:rsid w:val="000D16B6"/>
    <w:rsid w:val="000D18DF"/>
    <w:rsid w:val="000D32B5"/>
    <w:rsid w:val="000D3D30"/>
    <w:rsid w:val="000D4B8E"/>
    <w:rsid w:val="000D5052"/>
    <w:rsid w:val="000D527D"/>
    <w:rsid w:val="000D5BB3"/>
    <w:rsid w:val="000D63F0"/>
    <w:rsid w:val="000D6C9C"/>
    <w:rsid w:val="000D7D34"/>
    <w:rsid w:val="000D7DBB"/>
    <w:rsid w:val="000E2131"/>
    <w:rsid w:val="000E34F6"/>
    <w:rsid w:val="000E3ECA"/>
    <w:rsid w:val="000E5C7F"/>
    <w:rsid w:val="000F11E5"/>
    <w:rsid w:val="000F1360"/>
    <w:rsid w:val="000F2121"/>
    <w:rsid w:val="000F3F87"/>
    <w:rsid w:val="000F5438"/>
    <w:rsid w:val="000F5949"/>
    <w:rsid w:val="000F603B"/>
    <w:rsid w:val="001010D5"/>
    <w:rsid w:val="0010196E"/>
    <w:rsid w:val="00103811"/>
    <w:rsid w:val="0010499A"/>
    <w:rsid w:val="001049B2"/>
    <w:rsid w:val="00105DC6"/>
    <w:rsid w:val="00105DF1"/>
    <w:rsid w:val="001064BB"/>
    <w:rsid w:val="0010681F"/>
    <w:rsid w:val="00107A5C"/>
    <w:rsid w:val="00107C15"/>
    <w:rsid w:val="001102FF"/>
    <w:rsid w:val="0011075D"/>
    <w:rsid w:val="001116E3"/>
    <w:rsid w:val="0011421B"/>
    <w:rsid w:val="00114327"/>
    <w:rsid w:val="00115F9B"/>
    <w:rsid w:val="001174B2"/>
    <w:rsid w:val="00117A6F"/>
    <w:rsid w:val="00117A85"/>
    <w:rsid w:val="00117DE5"/>
    <w:rsid w:val="001202DF"/>
    <w:rsid w:val="0012077B"/>
    <w:rsid w:val="00121C2A"/>
    <w:rsid w:val="00121FBB"/>
    <w:rsid w:val="0012210D"/>
    <w:rsid w:val="001230C6"/>
    <w:rsid w:val="00125C16"/>
    <w:rsid w:val="001260DA"/>
    <w:rsid w:val="0012622E"/>
    <w:rsid w:val="0012624B"/>
    <w:rsid w:val="0012669A"/>
    <w:rsid w:val="00131AC9"/>
    <w:rsid w:val="0013309C"/>
    <w:rsid w:val="00133C64"/>
    <w:rsid w:val="00135F87"/>
    <w:rsid w:val="00136E1F"/>
    <w:rsid w:val="001370A1"/>
    <w:rsid w:val="0013710E"/>
    <w:rsid w:val="0014112F"/>
    <w:rsid w:val="0014154B"/>
    <w:rsid w:val="001424C1"/>
    <w:rsid w:val="0014257A"/>
    <w:rsid w:val="001426E3"/>
    <w:rsid w:val="00142B4F"/>
    <w:rsid w:val="00144548"/>
    <w:rsid w:val="00145847"/>
    <w:rsid w:val="00145C7C"/>
    <w:rsid w:val="00147C4B"/>
    <w:rsid w:val="00147D49"/>
    <w:rsid w:val="001500A7"/>
    <w:rsid w:val="00150900"/>
    <w:rsid w:val="00151F86"/>
    <w:rsid w:val="00153F31"/>
    <w:rsid w:val="00154670"/>
    <w:rsid w:val="00154BF4"/>
    <w:rsid w:val="00155746"/>
    <w:rsid w:val="00157F15"/>
    <w:rsid w:val="00160B32"/>
    <w:rsid w:val="00162A17"/>
    <w:rsid w:val="00163C50"/>
    <w:rsid w:val="00166662"/>
    <w:rsid w:val="00166DDF"/>
    <w:rsid w:val="00171E51"/>
    <w:rsid w:val="001725C0"/>
    <w:rsid w:val="00172F91"/>
    <w:rsid w:val="00173BCE"/>
    <w:rsid w:val="00174230"/>
    <w:rsid w:val="00174911"/>
    <w:rsid w:val="001764DF"/>
    <w:rsid w:val="001768AB"/>
    <w:rsid w:val="00177F82"/>
    <w:rsid w:val="001805CC"/>
    <w:rsid w:val="00180ABD"/>
    <w:rsid w:val="00180DAE"/>
    <w:rsid w:val="00182D00"/>
    <w:rsid w:val="00182D3C"/>
    <w:rsid w:val="00183B5A"/>
    <w:rsid w:val="00183C1B"/>
    <w:rsid w:val="00183FB1"/>
    <w:rsid w:val="00184BCF"/>
    <w:rsid w:val="00185150"/>
    <w:rsid w:val="00185410"/>
    <w:rsid w:val="001907DB"/>
    <w:rsid w:val="001914D2"/>
    <w:rsid w:val="0019168B"/>
    <w:rsid w:val="00194270"/>
    <w:rsid w:val="00197401"/>
    <w:rsid w:val="001A07A7"/>
    <w:rsid w:val="001A09AD"/>
    <w:rsid w:val="001A187B"/>
    <w:rsid w:val="001A1AD6"/>
    <w:rsid w:val="001A3BEC"/>
    <w:rsid w:val="001A456E"/>
    <w:rsid w:val="001A5F1F"/>
    <w:rsid w:val="001A6410"/>
    <w:rsid w:val="001A65DF"/>
    <w:rsid w:val="001A695A"/>
    <w:rsid w:val="001B10DA"/>
    <w:rsid w:val="001B369D"/>
    <w:rsid w:val="001B3B2C"/>
    <w:rsid w:val="001B4133"/>
    <w:rsid w:val="001B53D3"/>
    <w:rsid w:val="001B56FA"/>
    <w:rsid w:val="001B66DB"/>
    <w:rsid w:val="001C01CA"/>
    <w:rsid w:val="001C0216"/>
    <w:rsid w:val="001C0B9A"/>
    <w:rsid w:val="001C1BEC"/>
    <w:rsid w:val="001C2352"/>
    <w:rsid w:val="001C2496"/>
    <w:rsid w:val="001C3DD3"/>
    <w:rsid w:val="001C4D92"/>
    <w:rsid w:val="001C5B58"/>
    <w:rsid w:val="001C5EED"/>
    <w:rsid w:val="001C5F34"/>
    <w:rsid w:val="001C5FA6"/>
    <w:rsid w:val="001C6820"/>
    <w:rsid w:val="001D3ABC"/>
    <w:rsid w:val="001D43B0"/>
    <w:rsid w:val="001D6B3A"/>
    <w:rsid w:val="001E0B55"/>
    <w:rsid w:val="001E1262"/>
    <w:rsid w:val="001E18AC"/>
    <w:rsid w:val="001E251C"/>
    <w:rsid w:val="001E36BE"/>
    <w:rsid w:val="001E3D6F"/>
    <w:rsid w:val="001E6A7F"/>
    <w:rsid w:val="001E712B"/>
    <w:rsid w:val="001E792F"/>
    <w:rsid w:val="001E7D82"/>
    <w:rsid w:val="001F040F"/>
    <w:rsid w:val="001F0648"/>
    <w:rsid w:val="001F09CF"/>
    <w:rsid w:val="001F1210"/>
    <w:rsid w:val="001F1213"/>
    <w:rsid w:val="001F126E"/>
    <w:rsid w:val="001F1592"/>
    <w:rsid w:val="001F193B"/>
    <w:rsid w:val="001F3924"/>
    <w:rsid w:val="001F556E"/>
    <w:rsid w:val="001F5DCE"/>
    <w:rsid w:val="001F614A"/>
    <w:rsid w:val="001F6E29"/>
    <w:rsid w:val="001F7E3B"/>
    <w:rsid w:val="002003EE"/>
    <w:rsid w:val="00201685"/>
    <w:rsid w:val="00202554"/>
    <w:rsid w:val="002025F1"/>
    <w:rsid w:val="0020379A"/>
    <w:rsid w:val="00203BCB"/>
    <w:rsid w:val="00206573"/>
    <w:rsid w:val="0021118B"/>
    <w:rsid w:val="00212C00"/>
    <w:rsid w:val="00213BB3"/>
    <w:rsid w:val="0021468D"/>
    <w:rsid w:val="00220AB8"/>
    <w:rsid w:val="00220E92"/>
    <w:rsid w:val="00220F0A"/>
    <w:rsid w:val="0022120C"/>
    <w:rsid w:val="0022472D"/>
    <w:rsid w:val="00225105"/>
    <w:rsid w:val="00226F7D"/>
    <w:rsid w:val="00227F7D"/>
    <w:rsid w:val="0023179A"/>
    <w:rsid w:val="00232020"/>
    <w:rsid w:val="00232390"/>
    <w:rsid w:val="0023245E"/>
    <w:rsid w:val="00232DB1"/>
    <w:rsid w:val="00232E21"/>
    <w:rsid w:val="002335D7"/>
    <w:rsid w:val="0023381C"/>
    <w:rsid w:val="00234444"/>
    <w:rsid w:val="0023471E"/>
    <w:rsid w:val="00235AD2"/>
    <w:rsid w:val="00235D30"/>
    <w:rsid w:val="00235E40"/>
    <w:rsid w:val="00235E6E"/>
    <w:rsid w:val="0023623E"/>
    <w:rsid w:val="00236B3B"/>
    <w:rsid w:val="00237B8D"/>
    <w:rsid w:val="0024035E"/>
    <w:rsid w:val="00240802"/>
    <w:rsid w:val="002409AC"/>
    <w:rsid w:val="00240F43"/>
    <w:rsid w:val="00242B61"/>
    <w:rsid w:val="00244766"/>
    <w:rsid w:val="002457BF"/>
    <w:rsid w:val="00245F3D"/>
    <w:rsid w:val="00246DE1"/>
    <w:rsid w:val="0024780A"/>
    <w:rsid w:val="00247B6A"/>
    <w:rsid w:val="00247F7F"/>
    <w:rsid w:val="0025189F"/>
    <w:rsid w:val="00253749"/>
    <w:rsid w:val="00253D83"/>
    <w:rsid w:val="00257CB5"/>
    <w:rsid w:val="0026190F"/>
    <w:rsid w:val="00262029"/>
    <w:rsid w:val="002628BB"/>
    <w:rsid w:val="0026366F"/>
    <w:rsid w:val="0026384E"/>
    <w:rsid w:val="00263BAD"/>
    <w:rsid w:val="00263ECE"/>
    <w:rsid w:val="00264D18"/>
    <w:rsid w:val="00264F2E"/>
    <w:rsid w:val="0026546D"/>
    <w:rsid w:val="002658A5"/>
    <w:rsid w:val="002670F8"/>
    <w:rsid w:val="00270711"/>
    <w:rsid w:val="002708BF"/>
    <w:rsid w:val="002727B9"/>
    <w:rsid w:val="00274E59"/>
    <w:rsid w:val="00275F0E"/>
    <w:rsid w:val="00277D24"/>
    <w:rsid w:val="00277DD4"/>
    <w:rsid w:val="002804D1"/>
    <w:rsid w:val="00280A72"/>
    <w:rsid w:val="00281EF1"/>
    <w:rsid w:val="002829A3"/>
    <w:rsid w:val="00283356"/>
    <w:rsid w:val="00283D32"/>
    <w:rsid w:val="00284660"/>
    <w:rsid w:val="00284C13"/>
    <w:rsid w:val="002850D5"/>
    <w:rsid w:val="00286281"/>
    <w:rsid w:val="002918AA"/>
    <w:rsid w:val="0029269F"/>
    <w:rsid w:val="00293123"/>
    <w:rsid w:val="00293C41"/>
    <w:rsid w:val="002961C4"/>
    <w:rsid w:val="00296EC3"/>
    <w:rsid w:val="0029760E"/>
    <w:rsid w:val="00297ABD"/>
    <w:rsid w:val="00297C01"/>
    <w:rsid w:val="002A006D"/>
    <w:rsid w:val="002A0A13"/>
    <w:rsid w:val="002A12FE"/>
    <w:rsid w:val="002A1BB5"/>
    <w:rsid w:val="002A20E0"/>
    <w:rsid w:val="002A40FD"/>
    <w:rsid w:val="002A4299"/>
    <w:rsid w:val="002A4667"/>
    <w:rsid w:val="002A4C83"/>
    <w:rsid w:val="002A6B0A"/>
    <w:rsid w:val="002A7517"/>
    <w:rsid w:val="002B0374"/>
    <w:rsid w:val="002B0AA7"/>
    <w:rsid w:val="002B0DED"/>
    <w:rsid w:val="002B151A"/>
    <w:rsid w:val="002B1A3A"/>
    <w:rsid w:val="002B403D"/>
    <w:rsid w:val="002B4D36"/>
    <w:rsid w:val="002B680F"/>
    <w:rsid w:val="002B7E72"/>
    <w:rsid w:val="002C0E10"/>
    <w:rsid w:val="002C1C66"/>
    <w:rsid w:val="002C2E1B"/>
    <w:rsid w:val="002C4299"/>
    <w:rsid w:val="002C58B0"/>
    <w:rsid w:val="002C67FC"/>
    <w:rsid w:val="002C6D9E"/>
    <w:rsid w:val="002D1035"/>
    <w:rsid w:val="002D14C7"/>
    <w:rsid w:val="002D3E14"/>
    <w:rsid w:val="002D449D"/>
    <w:rsid w:val="002D5301"/>
    <w:rsid w:val="002D5524"/>
    <w:rsid w:val="002D64A9"/>
    <w:rsid w:val="002D6BA3"/>
    <w:rsid w:val="002D7D3B"/>
    <w:rsid w:val="002E0ADA"/>
    <w:rsid w:val="002E1232"/>
    <w:rsid w:val="002E237F"/>
    <w:rsid w:val="002E3A81"/>
    <w:rsid w:val="002E3B4F"/>
    <w:rsid w:val="002E40BE"/>
    <w:rsid w:val="002E7038"/>
    <w:rsid w:val="002F0171"/>
    <w:rsid w:val="002F04C3"/>
    <w:rsid w:val="002F1C56"/>
    <w:rsid w:val="002F2CAD"/>
    <w:rsid w:val="002F5194"/>
    <w:rsid w:val="002F5C11"/>
    <w:rsid w:val="002F6376"/>
    <w:rsid w:val="00301D0A"/>
    <w:rsid w:val="00303440"/>
    <w:rsid w:val="003035B0"/>
    <w:rsid w:val="003037E3"/>
    <w:rsid w:val="003046E9"/>
    <w:rsid w:val="003051AA"/>
    <w:rsid w:val="00305BCF"/>
    <w:rsid w:val="00305DB1"/>
    <w:rsid w:val="00307CFF"/>
    <w:rsid w:val="00307DA3"/>
    <w:rsid w:val="00310C2B"/>
    <w:rsid w:val="00313FF7"/>
    <w:rsid w:val="003152E0"/>
    <w:rsid w:val="00315454"/>
    <w:rsid w:val="003173B6"/>
    <w:rsid w:val="00317DAB"/>
    <w:rsid w:val="00320E0D"/>
    <w:rsid w:val="003232AB"/>
    <w:rsid w:val="00324D09"/>
    <w:rsid w:val="00325BA3"/>
    <w:rsid w:val="00326535"/>
    <w:rsid w:val="00326CDD"/>
    <w:rsid w:val="003275BA"/>
    <w:rsid w:val="00327890"/>
    <w:rsid w:val="003315B3"/>
    <w:rsid w:val="003317BE"/>
    <w:rsid w:val="00331B01"/>
    <w:rsid w:val="003320DD"/>
    <w:rsid w:val="00332208"/>
    <w:rsid w:val="003347A9"/>
    <w:rsid w:val="00337A02"/>
    <w:rsid w:val="00340571"/>
    <w:rsid w:val="00342DB5"/>
    <w:rsid w:val="003436B1"/>
    <w:rsid w:val="003438F4"/>
    <w:rsid w:val="00344853"/>
    <w:rsid w:val="00346729"/>
    <w:rsid w:val="00347BEC"/>
    <w:rsid w:val="00347CC7"/>
    <w:rsid w:val="00347F23"/>
    <w:rsid w:val="00352BF4"/>
    <w:rsid w:val="0035337A"/>
    <w:rsid w:val="003573D1"/>
    <w:rsid w:val="00357CA4"/>
    <w:rsid w:val="00360AB2"/>
    <w:rsid w:val="003628C5"/>
    <w:rsid w:val="00363A39"/>
    <w:rsid w:val="0036401A"/>
    <w:rsid w:val="00364831"/>
    <w:rsid w:val="0036660C"/>
    <w:rsid w:val="003667A1"/>
    <w:rsid w:val="0037252F"/>
    <w:rsid w:val="003733EA"/>
    <w:rsid w:val="0037357B"/>
    <w:rsid w:val="00374603"/>
    <w:rsid w:val="00374942"/>
    <w:rsid w:val="00375C36"/>
    <w:rsid w:val="00376DC0"/>
    <w:rsid w:val="0037755D"/>
    <w:rsid w:val="00383E0B"/>
    <w:rsid w:val="0038639C"/>
    <w:rsid w:val="003866B9"/>
    <w:rsid w:val="00386B1D"/>
    <w:rsid w:val="00386C2B"/>
    <w:rsid w:val="00386DFE"/>
    <w:rsid w:val="00387954"/>
    <w:rsid w:val="00391532"/>
    <w:rsid w:val="00391B25"/>
    <w:rsid w:val="00392571"/>
    <w:rsid w:val="00394BFA"/>
    <w:rsid w:val="00396CC9"/>
    <w:rsid w:val="003972C7"/>
    <w:rsid w:val="003A093F"/>
    <w:rsid w:val="003A14DA"/>
    <w:rsid w:val="003A213D"/>
    <w:rsid w:val="003A37FD"/>
    <w:rsid w:val="003A3A19"/>
    <w:rsid w:val="003A5603"/>
    <w:rsid w:val="003A5E57"/>
    <w:rsid w:val="003A7DFF"/>
    <w:rsid w:val="003B16E7"/>
    <w:rsid w:val="003B1CD9"/>
    <w:rsid w:val="003B3629"/>
    <w:rsid w:val="003B3807"/>
    <w:rsid w:val="003B3D3E"/>
    <w:rsid w:val="003B43A5"/>
    <w:rsid w:val="003B6B55"/>
    <w:rsid w:val="003B73FF"/>
    <w:rsid w:val="003B75A5"/>
    <w:rsid w:val="003C0ABF"/>
    <w:rsid w:val="003C1E19"/>
    <w:rsid w:val="003C236C"/>
    <w:rsid w:val="003C4EF6"/>
    <w:rsid w:val="003C7B06"/>
    <w:rsid w:val="003D065B"/>
    <w:rsid w:val="003D06C5"/>
    <w:rsid w:val="003D1198"/>
    <w:rsid w:val="003D1235"/>
    <w:rsid w:val="003D3745"/>
    <w:rsid w:val="003D3B9B"/>
    <w:rsid w:val="003D3E72"/>
    <w:rsid w:val="003D4AF2"/>
    <w:rsid w:val="003D51C3"/>
    <w:rsid w:val="003D610B"/>
    <w:rsid w:val="003D6F83"/>
    <w:rsid w:val="003D7BD3"/>
    <w:rsid w:val="003E08A6"/>
    <w:rsid w:val="003E166A"/>
    <w:rsid w:val="003E18DA"/>
    <w:rsid w:val="003E1992"/>
    <w:rsid w:val="003E25FD"/>
    <w:rsid w:val="003E2C1C"/>
    <w:rsid w:val="003E2CE2"/>
    <w:rsid w:val="003E440A"/>
    <w:rsid w:val="003E548A"/>
    <w:rsid w:val="003E5A50"/>
    <w:rsid w:val="003E78AC"/>
    <w:rsid w:val="003F2373"/>
    <w:rsid w:val="003F38FA"/>
    <w:rsid w:val="003F3C37"/>
    <w:rsid w:val="003F5F85"/>
    <w:rsid w:val="003F7F9A"/>
    <w:rsid w:val="003F7FAF"/>
    <w:rsid w:val="0040003D"/>
    <w:rsid w:val="0040037B"/>
    <w:rsid w:val="00400C3F"/>
    <w:rsid w:val="004015E4"/>
    <w:rsid w:val="0040385D"/>
    <w:rsid w:val="00403E51"/>
    <w:rsid w:val="00404E7D"/>
    <w:rsid w:val="004058E9"/>
    <w:rsid w:val="00405FB7"/>
    <w:rsid w:val="00406120"/>
    <w:rsid w:val="00406C82"/>
    <w:rsid w:val="00407002"/>
    <w:rsid w:val="00410C2D"/>
    <w:rsid w:val="004110FF"/>
    <w:rsid w:val="00411D0B"/>
    <w:rsid w:val="0041307A"/>
    <w:rsid w:val="00413E72"/>
    <w:rsid w:val="004155D6"/>
    <w:rsid w:val="00415E1C"/>
    <w:rsid w:val="00420ED6"/>
    <w:rsid w:val="0042254B"/>
    <w:rsid w:val="0042280B"/>
    <w:rsid w:val="004231DC"/>
    <w:rsid w:val="004238FB"/>
    <w:rsid w:val="00423B1A"/>
    <w:rsid w:val="00423C70"/>
    <w:rsid w:val="00424513"/>
    <w:rsid w:val="004249EB"/>
    <w:rsid w:val="00424AD4"/>
    <w:rsid w:val="00424FBD"/>
    <w:rsid w:val="00425082"/>
    <w:rsid w:val="00425D65"/>
    <w:rsid w:val="00425DBB"/>
    <w:rsid w:val="00426153"/>
    <w:rsid w:val="00427A52"/>
    <w:rsid w:val="00427B50"/>
    <w:rsid w:val="004308F6"/>
    <w:rsid w:val="00430901"/>
    <w:rsid w:val="0043104F"/>
    <w:rsid w:val="0043130E"/>
    <w:rsid w:val="00431E77"/>
    <w:rsid w:val="00432F59"/>
    <w:rsid w:val="004349EF"/>
    <w:rsid w:val="004365F8"/>
    <w:rsid w:val="004367BA"/>
    <w:rsid w:val="004369B6"/>
    <w:rsid w:val="0043730A"/>
    <w:rsid w:val="004378C3"/>
    <w:rsid w:val="00437F6C"/>
    <w:rsid w:val="004408DF"/>
    <w:rsid w:val="004411D6"/>
    <w:rsid w:val="00441D52"/>
    <w:rsid w:val="00445180"/>
    <w:rsid w:val="00446B29"/>
    <w:rsid w:val="004471B4"/>
    <w:rsid w:val="00447ABD"/>
    <w:rsid w:val="00451010"/>
    <w:rsid w:val="004517B6"/>
    <w:rsid w:val="004548ED"/>
    <w:rsid w:val="00454B8C"/>
    <w:rsid w:val="00454F92"/>
    <w:rsid w:val="0045505F"/>
    <w:rsid w:val="004551BE"/>
    <w:rsid w:val="00455600"/>
    <w:rsid w:val="004559EE"/>
    <w:rsid w:val="00456496"/>
    <w:rsid w:val="00456D69"/>
    <w:rsid w:val="004575B7"/>
    <w:rsid w:val="00457F32"/>
    <w:rsid w:val="0046193F"/>
    <w:rsid w:val="00461943"/>
    <w:rsid w:val="00462223"/>
    <w:rsid w:val="00462E9D"/>
    <w:rsid w:val="00462FC1"/>
    <w:rsid w:val="004631F0"/>
    <w:rsid w:val="00463464"/>
    <w:rsid w:val="00463EF0"/>
    <w:rsid w:val="00466576"/>
    <w:rsid w:val="00466DA8"/>
    <w:rsid w:val="00467954"/>
    <w:rsid w:val="00470080"/>
    <w:rsid w:val="004710CA"/>
    <w:rsid w:val="00471B02"/>
    <w:rsid w:val="004725B0"/>
    <w:rsid w:val="00472906"/>
    <w:rsid w:val="00473F81"/>
    <w:rsid w:val="004756EF"/>
    <w:rsid w:val="00475943"/>
    <w:rsid w:val="00475B78"/>
    <w:rsid w:val="00480B91"/>
    <w:rsid w:val="00483091"/>
    <w:rsid w:val="004851B4"/>
    <w:rsid w:val="004868A7"/>
    <w:rsid w:val="00487AB3"/>
    <w:rsid w:val="00487CB5"/>
    <w:rsid w:val="00490247"/>
    <w:rsid w:val="00490D2E"/>
    <w:rsid w:val="00493EDD"/>
    <w:rsid w:val="00493F41"/>
    <w:rsid w:val="00494396"/>
    <w:rsid w:val="0049565C"/>
    <w:rsid w:val="00497580"/>
    <w:rsid w:val="00497A56"/>
    <w:rsid w:val="004A098B"/>
    <w:rsid w:val="004A0F6E"/>
    <w:rsid w:val="004A1173"/>
    <w:rsid w:val="004A3651"/>
    <w:rsid w:val="004A43F4"/>
    <w:rsid w:val="004A48E5"/>
    <w:rsid w:val="004A4A4C"/>
    <w:rsid w:val="004A575B"/>
    <w:rsid w:val="004A5F70"/>
    <w:rsid w:val="004A6077"/>
    <w:rsid w:val="004B0895"/>
    <w:rsid w:val="004B1249"/>
    <w:rsid w:val="004B3209"/>
    <w:rsid w:val="004B45CB"/>
    <w:rsid w:val="004B6D45"/>
    <w:rsid w:val="004B73A5"/>
    <w:rsid w:val="004B783B"/>
    <w:rsid w:val="004B7D57"/>
    <w:rsid w:val="004C0FE7"/>
    <w:rsid w:val="004C10AD"/>
    <w:rsid w:val="004C2BE7"/>
    <w:rsid w:val="004C2F10"/>
    <w:rsid w:val="004C3F09"/>
    <w:rsid w:val="004C5DB1"/>
    <w:rsid w:val="004C5F7F"/>
    <w:rsid w:val="004D0910"/>
    <w:rsid w:val="004D1ADA"/>
    <w:rsid w:val="004D2274"/>
    <w:rsid w:val="004D3A06"/>
    <w:rsid w:val="004D40B3"/>
    <w:rsid w:val="004D55E4"/>
    <w:rsid w:val="004D58CB"/>
    <w:rsid w:val="004D7F7A"/>
    <w:rsid w:val="004E02E1"/>
    <w:rsid w:val="004E0D60"/>
    <w:rsid w:val="004E0EAA"/>
    <w:rsid w:val="004E1DBB"/>
    <w:rsid w:val="004E28D0"/>
    <w:rsid w:val="004E2B5F"/>
    <w:rsid w:val="004E4852"/>
    <w:rsid w:val="004E5295"/>
    <w:rsid w:val="004E60AE"/>
    <w:rsid w:val="004E6572"/>
    <w:rsid w:val="004F1B9F"/>
    <w:rsid w:val="004F2249"/>
    <w:rsid w:val="004F3716"/>
    <w:rsid w:val="004F378F"/>
    <w:rsid w:val="004F39D9"/>
    <w:rsid w:val="004F5224"/>
    <w:rsid w:val="004F5D14"/>
    <w:rsid w:val="004F6E2C"/>
    <w:rsid w:val="004F7FB2"/>
    <w:rsid w:val="0050063D"/>
    <w:rsid w:val="00500FE2"/>
    <w:rsid w:val="005011C0"/>
    <w:rsid w:val="0050158A"/>
    <w:rsid w:val="00501EE7"/>
    <w:rsid w:val="00503F4A"/>
    <w:rsid w:val="0050535B"/>
    <w:rsid w:val="00505F6E"/>
    <w:rsid w:val="005109D4"/>
    <w:rsid w:val="005141EA"/>
    <w:rsid w:val="00515DB8"/>
    <w:rsid w:val="005172F3"/>
    <w:rsid w:val="00520D01"/>
    <w:rsid w:val="00521837"/>
    <w:rsid w:val="00521CD4"/>
    <w:rsid w:val="005231F5"/>
    <w:rsid w:val="00523935"/>
    <w:rsid w:val="0052429A"/>
    <w:rsid w:val="00524923"/>
    <w:rsid w:val="00524B44"/>
    <w:rsid w:val="00524F91"/>
    <w:rsid w:val="00524FA4"/>
    <w:rsid w:val="0052521B"/>
    <w:rsid w:val="00525406"/>
    <w:rsid w:val="00525546"/>
    <w:rsid w:val="00526131"/>
    <w:rsid w:val="00527B4D"/>
    <w:rsid w:val="00527C2B"/>
    <w:rsid w:val="00531B28"/>
    <w:rsid w:val="00531D4C"/>
    <w:rsid w:val="00531F34"/>
    <w:rsid w:val="005326CF"/>
    <w:rsid w:val="00533042"/>
    <w:rsid w:val="005335F6"/>
    <w:rsid w:val="00534D24"/>
    <w:rsid w:val="00536FBF"/>
    <w:rsid w:val="0053762C"/>
    <w:rsid w:val="005417D7"/>
    <w:rsid w:val="00544154"/>
    <w:rsid w:val="005466AC"/>
    <w:rsid w:val="0055035A"/>
    <w:rsid w:val="00550E87"/>
    <w:rsid w:val="00551DEB"/>
    <w:rsid w:val="0055323F"/>
    <w:rsid w:val="005548A6"/>
    <w:rsid w:val="00554907"/>
    <w:rsid w:val="00554A54"/>
    <w:rsid w:val="00554F37"/>
    <w:rsid w:val="00555839"/>
    <w:rsid w:val="00555F30"/>
    <w:rsid w:val="0055783F"/>
    <w:rsid w:val="00557AA6"/>
    <w:rsid w:val="00557EB8"/>
    <w:rsid w:val="0056496A"/>
    <w:rsid w:val="00564FCB"/>
    <w:rsid w:val="005652B6"/>
    <w:rsid w:val="005652CA"/>
    <w:rsid w:val="00565A0D"/>
    <w:rsid w:val="00565F52"/>
    <w:rsid w:val="00571803"/>
    <w:rsid w:val="005718DA"/>
    <w:rsid w:val="00571FD9"/>
    <w:rsid w:val="00572D64"/>
    <w:rsid w:val="00573258"/>
    <w:rsid w:val="00574F08"/>
    <w:rsid w:val="00575324"/>
    <w:rsid w:val="00575964"/>
    <w:rsid w:val="00575BC3"/>
    <w:rsid w:val="005778AC"/>
    <w:rsid w:val="00580735"/>
    <w:rsid w:val="005814D5"/>
    <w:rsid w:val="00581B76"/>
    <w:rsid w:val="00585CEA"/>
    <w:rsid w:val="00585D09"/>
    <w:rsid w:val="0058633E"/>
    <w:rsid w:val="005865DC"/>
    <w:rsid w:val="00586E05"/>
    <w:rsid w:val="00587FFA"/>
    <w:rsid w:val="0059270F"/>
    <w:rsid w:val="0059416B"/>
    <w:rsid w:val="00594EDC"/>
    <w:rsid w:val="0059505D"/>
    <w:rsid w:val="005952E5"/>
    <w:rsid w:val="005958B5"/>
    <w:rsid w:val="00596629"/>
    <w:rsid w:val="00596BD7"/>
    <w:rsid w:val="0059777C"/>
    <w:rsid w:val="005A1B08"/>
    <w:rsid w:val="005A225C"/>
    <w:rsid w:val="005A28DB"/>
    <w:rsid w:val="005A35A3"/>
    <w:rsid w:val="005A5B52"/>
    <w:rsid w:val="005A6B3C"/>
    <w:rsid w:val="005A6CD7"/>
    <w:rsid w:val="005B1697"/>
    <w:rsid w:val="005B1DD5"/>
    <w:rsid w:val="005B2C5A"/>
    <w:rsid w:val="005B4751"/>
    <w:rsid w:val="005B582B"/>
    <w:rsid w:val="005B5A46"/>
    <w:rsid w:val="005B5DFA"/>
    <w:rsid w:val="005C04D4"/>
    <w:rsid w:val="005C19E2"/>
    <w:rsid w:val="005C1BBA"/>
    <w:rsid w:val="005C1E6D"/>
    <w:rsid w:val="005C2C2D"/>
    <w:rsid w:val="005C4803"/>
    <w:rsid w:val="005C4B36"/>
    <w:rsid w:val="005C5B62"/>
    <w:rsid w:val="005C62CE"/>
    <w:rsid w:val="005C6CD6"/>
    <w:rsid w:val="005C7E3C"/>
    <w:rsid w:val="005D0A69"/>
    <w:rsid w:val="005D2514"/>
    <w:rsid w:val="005D2ED3"/>
    <w:rsid w:val="005D6EC6"/>
    <w:rsid w:val="005E0EF9"/>
    <w:rsid w:val="005E0F73"/>
    <w:rsid w:val="005E1360"/>
    <w:rsid w:val="005E1BC3"/>
    <w:rsid w:val="005E2663"/>
    <w:rsid w:val="005E30C4"/>
    <w:rsid w:val="005E4E39"/>
    <w:rsid w:val="005E560B"/>
    <w:rsid w:val="005E6245"/>
    <w:rsid w:val="005E67E4"/>
    <w:rsid w:val="005E7C1B"/>
    <w:rsid w:val="005F0BE0"/>
    <w:rsid w:val="005F0EE7"/>
    <w:rsid w:val="005F1B0A"/>
    <w:rsid w:val="005F315F"/>
    <w:rsid w:val="005F31F8"/>
    <w:rsid w:val="005F6E0A"/>
    <w:rsid w:val="005F74EA"/>
    <w:rsid w:val="005F7E0B"/>
    <w:rsid w:val="00600A7E"/>
    <w:rsid w:val="00600B8D"/>
    <w:rsid w:val="006021BE"/>
    <w:rsid w:val="00602C5D"/>
    <w:rsid w:val="006071E3"/>
    <w:rsid w:val="00607334"/>
    <w:rsid w:val="006075BD"/>
    <w:rsid w:val="00607ADF"/>
    <w:rsid w:val="00610942"/>
    <w:rsid w:val="00610F6F"/>
    <w:rsid w:val="00610FDE"/>
    <w:rsid w:val="00611402"/>
    <w:rsid w:val="006124E3"/>
    <w:rsid w:val="0061294C"/>
    <w:rsid w:val="006130A3"/>
    <w:rsid w:val="00613427"/>
    <w:rsid w:val="00613EB4"/>
    <w:rsid w:val="006140B6"/>
    <w:rsid w:val="0061435C"/>
    <w:rsid w:val="0061498A"/>
    <w:rsid w:val="00614B16"/>
    <w:rsid w:val="006153DD"/>
    <w:rsid w:val="00615E30"/>
    <w:rsid w:val="00616520"/>
    <w:rsid w:val="00620A2A"/>
    <w:rsid w:val="006216D9"/>
    <w:rsid w:val="00622E8C"/>
    <w:rsid w:val="00623076"/>
    <w:rsid w:val="00624EDB"/>
    <w:rsid w:val="006259F8"/>
    <w:rsid w:val="00627348"/>
    <w:rsid w:val="0062741A"/>
    <w:rsid w:val="006276A6"/>
    <w:rsid w:val="00630DB8"/>
    <w:rsid w:val="006314CD"/>
    <w:rsid w:val="00632A57"/>
    <w:rsid w:val="006334E8"/>
    <w:rsid w:val="00633BE4"/>
    <w:rsid w:val="00633CB6"/>
    <w:rsid w:val="006368B1"/>
    <w:rsid w:val="00640418"/>
    <w:rsid w:val="00641CCF"/>
    <w:rsid w:val="00642235"/>
    <w:rsid w:val="006425A7"/>
    <w:rsid w:val="006425C2"/>
    <w:rsid w:val="00643E16"/>
    <w:rsid w:val="00643EC6"/>
    <w:rsid w:val="00643ED0"/>
    <w:rsid w:val="00644EEA"/>
    <w:rsid w:val="00644F3A"/>
    <w:rsid w:val="00644FCD"/>
    <w:rsid w:val="006458CC"/>
    <w:rsid w:val="00647891"/>
    <w:rsid w:val="00647A30"/>
    <w:rsid w:val="006501B4"/>
    <w:rsid w:val="0065188E"/>
    <w:rsid w:val="006528FC"/>
    <w:rsid w:val="00652ABF"/>
    <w:rsid w:val="00652F54"/>
    <w:rsid w:val="0065330E"/>
    <w:rsid w:val="0065399C"/>
    <w:rsid w:val="006559B6"/>
    <w:rsid w:val="00656553"/>
    <w:rsid w:val="00656D58"/>
    <w:rsid w:val="00657241"/>
    <w:rsid w:val="00660404"/>
    <w:rsid w:val="006604E7"/>
    <w:rsid w:val="00661699"/>
    <w:rsid w:val="00661874"/>
    <w:rsid w:val="00662FD1"/>
    <w:rsid w:val="0066426C"/>
    <w:rsid w:val="00670096"/>
    <w:rsid w:val="0067097E"/>
    <w:rsid w:val="00670BD5"/>
    <w:rsid w:val="00670DD6"/>
    <w:rsid w:val="0067202F"/>
    <w:rsid w:val="00672AE1"/>
    <w:rsid w:val="00672B04"/>
    <w:rsid w:val="006730B8"/>
    <w:rsid w:val="00673533"/>
    <w:rsid w:val="00674ADC"/>
    <w:rsid w:val="00674B8B"/>
    <w:rsid w:val="00675BD5"/>
    <w:rsid w:val="00675ED3"/>
    <w:rsid w:val="00675F8D"/>
    <w:rsid w:val="00676189"/>
    <w:rsid w:val="0067627F"/>
    <w:rsid w:val="00677937"/>
    <w:rsid w:val="00677B94"/>
    <w:rsid w:val="006804B7"/>
    <w:rsid w:val="006811B2"/>
    <w:rsid w:val="006818FC"/>
    <w:rsid w:val="006820FF"/>
    <w:rsid w:val="006827D2"/>
    <w:rsid w:val="0068300A"/>
    <w:rsid w:val="00684138"/>
    <w:rsid w:val="00684F85"/>
    <w:rsid w:val="00685001"/>
    <w:rsid w:val="00686F44"/>
    <w:rsid w:val="006906BA"/>
    <w:rsid w:val="00690D5E"/>
    <w:rsid w:val="00690FA9"/>
    <w:rsid w:val="00691884"/>
    <w:rsid w:val="0069492F"/>
    <w:rsid w:val="00694BB4"/>
    <w:rsid w:val="00695165"/>
    <w:rsid w:val="006958D8"/>
    <w:rsid w:val="00697095"/>
    <w:rsid w:val="006976C8"/>
    <w:rsid w:val="006A257B"/>
    <w:rsid w:val="006A44C9"/>
    <w:rsid w:val="006A5033"/>
    <w:rsid w:val="006A67D6"/>
    <w:rsid w:val="006A7A38"/>
    <w:rsid w:val="006B112B"/>
    <w:rsid w:val="006B1846"/>
    <w:rsid w:val="006B1F39"/>
    <w:rsid w:val="006B29C2"/>
    <w:rsid w:val="006B3669"/>
    <w:rsid w:val="006B46BE"/>
    <w:rsid w:val="006B5EBE"/>
    <w:rsid w:val="006B67BC"/>
    <w:rsid w:val="006B7930"/>
    <w:rsid w:val="006B7BDD"/>
    <w:rsid w:val="006C108D"/>
    <w:rsid w:val="006C3458"/>
    <w:rsid w:val="006C3738"/>
    <w:rsid w:val="006C3DE5"/>
    <w:rsid w:val="006C41AD"/>
    <w:rsid w:val="006C466C"/>
    <w:rsid w:val="006C4AAC"/>
    <w:rsid w:val="006C62A2"/>
    <w:rsid w:val="006C75E1"/>
    <w:rsid w:val="006C7963"/>
    <w:rsid w:val="006C7E90"/>
    <w:rsid w:val="006D250D"/>
    <w:rsid w:val="006D2D09"/>
    <w:rsid w:val="006D33E1"/>
    <w:rsid w:val="006D48DD"/>
    <w:rsid w:val="006D4B35"/>
    <w:rsid w:val="006D6133"/>
    <w:rsid w:val="006D7881"/>
    <w:rsid w:val="006E0297"/>
    <w:rsid w:val="006E09B0"/>
    <w:rsid w:val="006E1008"/>
    <w:rsid w:val="006E1261"/>
    <w:rsid w:val="006E1D30"/>
    <w:rsid w:val="006E2C91"/>
    <w:rsid w:val="006E4A47"/>
    <w:rsid w:val="006E515A"/>
    <w:rsid w:val="006E533E"/>
    <w:rsid w:val="006E558A"/>
    <w:rsid w:val="006E7733"/>
    <w:rsid w:val="006E7AD1"/>
    <w:rsid w:val="006F0662"/>
    <w:rsid w:val="006F09F0"/>
    <w:rsid w:val="006F1BDF"/>
    <w:rsid w:val="006F1E60"/>
    <w:rsid w:val="006F3249"/>
    <w:rsid w:val="006F3A8E"/>
    <w:rsid w:val="006F40CE"/>
    <w:rsid w:val="006F4EFD"/>
    <w:rsid w:val="006F622D"/>
    <w:rsid w:val="006F62D0"/>
    <w:rsid w:val="006F6CB1"/>
    <w:rsid w:val="00700CD9"/>
    <w:rsid w:val="00700D12"/>
    <w:rsid w:val="007011E0"/>
    <w:rsid w:val="0070150E"/>
    <w:rsid w:val="00701A3B"/>
    <w:rsid w:val="007020F8"/>
    <w:rsid w:val="00703F2F"/>
    <w:rsid w:val="00704847"/>
    <w:rsid w:val="00705C82"/>
    <w:rsid w:val="00706AC7"/>
    <w:rsid w:val="0071036A"/>
    <w:rsid w:val="00712552"/>
    <w:rsid w:val="00712A03"/>
    <w:rsid w:val="00712B52"/>
    <w:rsid w:val="00713267"/>
    <w:rsid w:val="00713B12"/>
    <w:rsid w:val="0071561D"/>
    <w:rsid w:val="00716E63"/>
    <w:rsid w:val="0071742B"/>
    <w:rsid w:val="00717691"/>
    <w:rsid w:val="0072009C"/>
    <w:rsid w:val="00720DD5"/>
    <w:rsid w:val="00722558"/>
    <w:rsid w:val="00722A48"/>
    <w:rsid w:val="0072407F"/>
    <w:rsid w:val="0072428E"/>
    <w:rsid w:val="007242B2"/>
    <w:rsid w:val="007246CD"/>
    <w:rsid w:val="00725F16"/>
    <w:rsid w:val="00726AB7"/>
    <w:rsid w:val="00727733"/>
    <w:rsid w:val="00727912"/>
    <w:rsid w:val="00731DE5"/>
    <w:rsid w:val="00732EC3"/>
    <w:rsid w:val="0073389B"/>
    <w:rsid w:val="0073428C"/>
    <w:rsid w:val="00735B26"/>
    <w:rsid w:val="00735F16"/>
    <w:rsid w:val="00737C49"/>
    <w:rsid w:val="007406CB"/>
    <w:rsid w:val="0074098E"/>
    <w:rsid w:val="0074149C"/>
    <w:rsid w:val="00741EA6"/>
    <w:rsid w:val="00742248"/>
    <w:rsid w:val="00742518"/>
    <w:rsid w:val="007440E8"/>
    <w:rsid w:val="00744E8F"/>
    <w:rsid w:val="00745247"/>
    <w:rsid w:val="00745353"/>
    <w:rsid w:val="007454F9"/>
    <w:rsid w:val="00745ABA"/>
    <w:rsid w:val="007506EB"/>
    <w:rsid w:val="007510C1"/>
    <w:rsid w:val="00752993"/>
    <w:rsid w:val="00752B68"/>
    <w:rsid w:val="00755D2C"/>
    <w:rsid w:val="00755E3B"/>
    <w:rsid w:val="0075681F"/>
    <w:rsid w:val="007573C3"/>
    <w:rsid w:val="00757B3C"/>
    <w:rsid w:val="00757F9B"/>
    <w:rsid w:val="00760B25"/>
    <w:rsid w:val="00762613"/>
    <w:rsid w:val="00762840"/>
    <w:rsid w:val="00762BF2"/>
    <w:rsid w:val="00771B25"/>
    <w:rsid w:val="00773797"/>
    <w:rsid w:val="00774BCC"/>
    <w:rsid w:val="0077511E"/>
    <w:rsid w:val="0077581D"/>
    <w:rsid w:val="00775CD0"/>
    <w:rsid w:val="00776195"/>
    <w:rsid w:val="007817E1"/>
    <w:rsid w:val="0078254A"/>
    <w:rsid w:val="00782967"/>
    <w:rsid w:val="0078393B"/>
    <w:rsid w:val="00784A56"/>
    <w:rsid w:val="00790C23"/>
    <w:rsid w:val="00790CEC"/>
    <w:rsid w:val="00790F17"/>
    <w:rsid w:val="00791151"/>
    <w:rsid w:val="007911F9"/>
    <w:rsid w:val="007916E4"/>
    <w:rsid w:val="007928BD"/>
    <w:rsid w:val="007937F3"/>
    <w:rsid w:val="00793A93"/>
    <w:rsid w:val="00793E4A"/>
    <w:rsid w:val="00793FA6"/>
    <w:rsid w:val="00794A0D"/>
    <w:rsid w:val="007956C2"/>
    <w:rsid w:val="00796A24"/>
    <w:rsid w:val="007973E9"/>
    <w:rsid w:val="00797B9F"/>
    <w:rsid w:val="00797BA8"/>
    <w:rsid w:val="007A0B36"/>
    <w:rsid w:val="007A35C8"/>
    <w:rsid w:val="007A4555"/>
    <w:rsid w:val="007A5EC8"/>
    <w:rsid w:val="007A6113"/>
    <w:rsid w:val="007A617B"/>
    <w:rsid w:val="007B1426"/>
    <w:rsid w:val="007B1891"/>
    <w:rsid w:val="007B29E4"/>
    <w:rsid w:val="007B2B0B"/>
    <w:rsid w:val="007B3578"/>
    <w:rsid w:val="007B4060"/>
    <w:rsid w:val="007C0F7A"/>
    <w:rsid w:val="007C16DF"/>
    <w:rsid w:val="007C1B4D"/>
    <w:rsid w:val="007C202F"/>
    <w:rsid w:val="007C22FA"/>
    <w:rsid w:val="007C38E5"/>
    <w:rsid w:val="007C3EEF"/>
    <w:rsid w:val="007C45EA"/>
    <w:rsid w:val="007C4A27"/>
    <w:rsid w:val="007C51A7"/>
    <w:rsid w:val="007C5B3C"/>
    <w:rsid w:val="007C70DE"/>
    <w:rsid w:val="007C7620"/>
    <w:rsid w:val="007D294C"/>
    <w:rsid w:val="007D2A6F"/>
    <w:rsid w:val="007D2D6C"/>
    <w:rsid w:val="007D4E2B"/>
    <w:rsid w:val="007D5173"/>
    <w:rsid w:val="007D58F3"/>
    <w:rsid w:val="007D64B3"/>
    <w:rsid w:val="007D7AC9"/>
    <w:rsid w:val="007E1C15"/>
    <w:rsid w:val="007E1F56"/>
    <w:rsid w:val="007E2B9B"/>
    <w:rsid w:val="007E2E6E"/>
    <w:rsid w:val="007E4C9B"/>
    <w:rsid w:val="007E4FB1"/>
    <w:rsid w:val="007E5679"/>
    <w:rsid w:val="007E5870"/>
    <w:rsid w:val="007E5D50"/>
    <w:rsid w:val="007E60F7"/>
    <w:rsid w:val="007E6949"/>
    <w:rsid w:val="007E77A1"/>
    <w:rsid w:val="007E79A0"/>
    <w:rsid w:val="007E7EF0"/>
    <w:rsid w:val="007E7F65"/>
    <w:rsid w:val="007F1491"/>
    <w:rsid w:val="007F2A54"/>
    <w:rsid w:val="007F2C46"/>
    <w:rsid w:val="007F532D"/>
    <w:rsid w:val="00801BCC"/>
    <w:rsid w:val="008033BE"/>
    <w:rsid w:val="00804068"/>
    <w:rsid w:val="00804D08"/>
    <w:rsid w:val="00805429"/>
    <w:rsid w:val="008058EC"/>
    <w:rsid w:val="00806C32"/>
    <w:rsid w:val="00806CDC"/>
    <w:rsid w:val="00807D28"/>
    <w:rsid w:val="00807E02"/>
    <w:rsid w:val="008119D6"/>
    <w:rsid w:val="008124E6"/>
    <w:rsid w:val="0081253B"/>
    <w:rsid w:val="00812CF5"/>
    <w:rsid w:val="008131A2"/>
    <w:rsid w:val="00814BA8"/>
    <w:rsid w:val="00815005"/>
    <w:rsid w:val="008164D4"/>
    <w:rsid w:val="00816BDE"/>
    <w:rsid w:val="00817A7D"/>
    <w:rsid w:val="00817F2B"/>
    <w:rsid w:val="00820989"/>
    <w:rsid w:val="008209E1"/>
    <w:rsid w:val="00822782"/>
    <w:rsid w:val="0082567B"/>
    <w:rsid w:val="00826963"/>
    <w:rsid w:val="00827BF3"/>
    <w:rsid w:val="0083002D"/>
    <w:rsid w:val="0083020D"/>
    <w:rsid w:val="0083178C"/>
    <w:rsid w:val="008318E5"/>
    <w:rsid w:val="00833011"/>
    <w:rsid w:val="008351C9"/>
    <w:rsid w:val="00836EE5"/>
    <w:rsid w:val="00837EE4"/>
    <w:rsid w:val="008400D9"/>
    <w:rsid w:val="00840552"/>
    <w:rsid w:val="00840A5B"/>
    <w:rsid w:val="0084166B"/>
    <w:rsid w:val="00842E88"/>
    <w:rsid w:val="0084300F"/>
    <w:rsid w:val="008432E5"/>
    <w:rsid w:val="00843994"/>
    <w:rsid w:val="008474B3"/>
    <w:rsid w:val="00850336"/>
    <w:rsid w:val="00850D83"/>
    <w:rsid w:val="00850F61"/>
    <w:rsid w:val="008512B4"/>
    <w:rsid w:val="00851A5B"/>
    <w:rsid w:val="00852585"/>
    <w:rsid w:val="00853B91"/>
    <w:rsid w:val="008548DC"/>
    <w:rsid w:val="008549CD"/>
    <w:rsid w:val="00854ED2"/>
    <w:rsid w:val="00855685"/>
    <w:rsid w:val="00855D83"/>
    <w:rsid w:val="00857A3E"/>
    <w:rsid w:val="00857BEC"/>
    <w:rsid w:val="00860143"/>
    <w:rsid w:val="008631EB"/>
    <w:rsid w:val="0086332B"/>
    <w:rsid w:val="00865C9A"/>
    <w:rsid w:val="00865CFD"/>
    <w:rsid w:val="00866793"/>
    <w:rsid w:val="00866B6D"/>
    <w:rsid w:val="00870472"/>
    <w:rsid w:val="00872499"/>
    <w:rsid w:val="00875176"/>
    <w:rsid w:val="008751FE"/>
    <w:rsid w:val="0088005A"/>
    <w:rsid w:val="00881652"/>
    <w:rsid w:val="008827B9"/>
    <w:rsid w:val="00882CDD"/>
    <w:rsid w:val="00882FEE"/>
    <w:rsid w:val="008836A2"/>
    <w:rsid w:val="00883A57"/>
    <w:rsid w:val="00883D6E"/>
    <w:rsid w:val="00883E2D"/>
    <w:rsid w:val="00883E6B"/>
    <w:rsid w:val="00885B68"/>
    <w:rsid w:val="00892A95"/>
    <w:rsid w:val="00892C77"/>
    <w:rsid w:val="008933A4"/>
    <w:rsid w:val="00893883"/>
    <w:rsid w:val="00893BDF"/>
    <w:rsid w:val="008947C0"/>
    <w:rsid w:val="00895069"/>
    <w:rsid w:val="00895900"/>
    <w:rsid w:val="008962FC"/>
    <w:rsid w:val="00896B2E"/>
    <w:rsid w:val="008975F7"/>
    <w:rsid w:val="0089797C"/>
    <w:rsid w:val="008A0ECF"/>
    <w:rsid w:val="008A188B"/>
    <w:rsid w:val="008A48FC"/>
    <w:rsid w:val="008A4C0B"/>
    <w:rsid w:val="008A6063"/>
    <w:rsid w:val="008A78A0"/>
    <w:rsid w:val="008B2807"/>
    <w:rsid w:val="008B2BAE"/>
    <w:rsid w:val="008B4E4C"/>
    <w:rsid w:val="008B58F6"/>
    <w:rsid w:val="008B7EAE"/>
    <w:rsid w:val="008B7F1E"/>
    <w:rsid w:val="008C0134"/>
    <w:rsid w:val="008C0E0A"/>
    <w:rsid w:val="008C25C7"/>
    <w:rsid w:val="008C2674"/>
    <w:rsid w:val="008C3C77"/>
    <w:rsid w:val="008C45AD"/>
    <w:rsid w:val="008C45E5"/>
    <w:rsid w:val="008C52B1"/>
    <w:rsid w:val="008C6AC0"/>
    <w:rsid w:val="008C6BA9"/>
    <w:rsid w:val="008C71E7"/>
    <w:rsid w:val="008C7B6C"/>
    <w:rsid w:val="008D003A"/>
    <w:rsid w:val="008D1E65"/>
    <w:rsid w:val="008D2AE8"/>
    <w:rsid w:val="008D334F"/>
    <w:rsid w:val="008D335C"/>
    <w:rsid w:val="008D362A"/>
    <w:rsid w:val="008D4479"/>
    <w:rsid w:val="008D517B"/>
    <w:rsid w:val="008D573B"/>
    <w:rsid w:val="008D6564"/>
    <w:rsid w:val="008E1A29"/>
    <w:rsid w:val="008E1BF2"/>
    <w:rsid w:val="008E3A96"/>
    <w:rsid w:val="008E4A23"/>
    <w:rsid w:val="008E4D40"/>
    <w:rsid w:val="008E5341"/>
    <w:rsid w:val="008E726D"/>
    <w:rsid w:val="008F00F4"/>
    <w:rsid w:val="008F3E98"/>
    <w:rsid w:val="008F4CD6"/>
    <w:rsid w:val="008F5195"/>
    <w:rsid w:val="008F52DF"/>
    <w:rsid w:val="008F59FA"/>
    <w:rsid w:val="008F6A3F"/>
    <w:rsid w:val="009019A0"/>
    <w:rsid w:val="009028DB"/>
    <w:rsid w:val="00902B6D"/>
    <w:rsid w:val="00903A4E"/>
    <w:rsid w:val="00903AF2"/>
    <w:rsid w:val="0090631B"/>
    <w:rsid w:val="00914521"/>
    <w:rsid w:val="00915108"/>
    <w:rsid w:val="009161D7"/>
    <w:rsid w:val="0091663E"/>
    <w:rsid w:val="00916EC9"/>
    <w:rsid w:val="0092036C"/>
    <w:rsid w:val="00920487"/>
    <w:rsid w:val="00921F57"/>
    <w:rsid w:val="00922F5E"/>
    <w:rsid w:val="00923C68"/>
    <w:rsid w:val="00924199"/>
    <w:rsid w:val="00924593"/>
    <w:rsid w:val="009249A5"/>
    <w:rsid w:val="0092676D"/>
    <w:rsid w:val="009275E8"/>
    <w:rsid w:val="00927775"/>
    <w:rsid w:val="00927B4E"/>
    <w:rsid w:val="00930ABE"/>
    <w:rsid w:val="00931172"/>
    <w:rsid w:val="0093130C"/>
    <w:rsid w:val="009316C1"/>
    <w:rsid w:val="00931D0B"/>
    <w:rsid w:val="00933193"/>
    <w:rsid w:val="00934CF0"/>
    <w:rsid w:val="009353D5"/>
    <w:rsid w:val="00935FA9"/>
    <w:rsid w:val="00940BEB"/>
    <w:rsid w:val="00941247"/>
    <w:rsid w:val="009436C5"/>
    <w:rsid w:val="00943EA7"/>
    <w:rsid w:val="0094433E"/>
    <w:rsid w:val="00944455"/>
    <w:rsid w:val="0094562D"/>
    <w:rsid w:val="00945C82"/>
    <w:rsid w:val="009469B5"/>
    <w:rsid w:val="00946FB7"/>
    <w:rsid w:val="009532E1"/>
    <w:rsid w:val="009537A8"/>
    <w:rsid w:val="0095467F"/>
    <w:rsid w:val="00954B1F"/>
    <w:rsid w:val="00954CB4"/>
    <w:rsid w:val="009554CE"/>
    <w:rsid w:val="009557CB"/>
    <w:rsid w:val="0095596D"/>
    <w:rsid w:val="009560A1"/>
    <w:rsid w:val="00957898"/>
    <w:rsid w:val="00957C93"/>
    <w:rsid w:val="00963FB6"/>
    <w:rsid w:val="0096569B"/>
    <w:rsid w:val="0096582A"/>
    <w:rsid w:val="00965C10"/>
    <w:rsid w:val="00965E6B"/>
    <w:rsid w:val="00966EB5"/>
    <w:rsid w:val="00967314"/>
    <w:rsid w:val="00967974"/>
    <w:rsid w:val="00967CF0"/>
    <w:rsid w:val="00967E84"/>
    <w:rsid w:val="009707D2"/>
    <w:rsid w:val="0097159D"/>
    <w:rsid w:val="009717BE"/>
    <w:rsid w:val="00971A30"/>
    <w:rsid w:val="00972664"/>
    <w:rsid w:val="00973CF3"/>
    <w:rsid w:val="00974260"/>
    <w:rsid w:val="009745F5"/>
    <w:rsid w:val="009777B3"/>
    <w:rsid w:val="009819A7"/>
    <w:rsid w:val="0098218A"/>
    <w:rsid w:val="0098219A"/>
    <w:rsid w:val="0098241F"/>
    <w:rsid w:val="009843BD"/>
    <w:rsid w:val="009856F0"/>
    <w:rsid w:val="00985C20"/>
    <w:rsid w:val="00987596"/>
    <w:rsid w:val="009900A0"/>
    <w:rsid w:val="0099109F"/>
    <w:rsid w:val="00991B7A"/>
    <w:rsid w:val="00991BC8"/>
    <w:rsid w:val="00991D29"/>
    <w:rsid w:val="0099231E"/>
    <w:rsid w:val="00992577"/>
    <w:rsid w:val="00993458"/>
    <w:rsid w:val="0099427E"/>
    <w:rsid w:val="009971F0"/>
    <w:rsid w:val="009A0A81"/>
    <w:rsid w:val="009A1B4F"/>
    <w:rsid w:val="009A1F64"/>
    <w:rsid w:val="009A329A"/>
    <w:rsid w:val="009A4A90"/>
    <w:rsid w:val="009A7A59"/>
    <w:rsid w:val="009B1194"/>
    <w:rsid w:val="009B1819"/>
    <w:rsid w:val="009B1C8E"/>
    <w:rsid w:val="009B21DC"/>
    <w:rsid w:val="009B2398"/>
    <w:rsid w:val="009B2C5B"/>
    <w:rsid w:val="009B486F"/>
    <w:rsid w:val="009B52FB"/>
    <w:rsid w:val="009B7865"/>
    <w:rsid w:val="009C0A52"/>
    <w:rsid w:val="009C0CBB"/>
    <w:rsid w:val="009C1680"/>
    <w:rsid w:val="009C272D"/>
    <w:rsid w:val="009C2AD3"/>
    <w:rsid w:val="009C3DAE"/>
    <w:rsid w:val="009C6B63"/>
    <w:rsid w:val="009C6DE4"/>
    <w:rsid w:val="009C6DF0"/>
    <w:rsid w:val="009D2D18"/>
    <w:rsid w:val="009D3ADF"/>
    <w:rsid w:val="009D4001"/>
    <w:rsid w:val="009D45E6"/>
    <w:rsid w:val="009D4812"/>
    <w:rsid w:val="009D4E0C"/>
    <w:rsid w:val="009D4E96"/>
    <w:rsid w:val="009D6484"/>
    <w:rsid w:val="009D70C2"/>
    <w:rsid w:val="009D786B"/>
    <w:rsid w:val="009D7C40"/>
    <w:rsid w:val="009E0B58"/>
    <w:rsid w:val="009E0DB8"/>
    <w:rsid w:val="009E3C81"/>
    <w:rsid w:val="009E4A4D"/>
    <w:rsid w:val="009E4C7A"/>
    <w:rsid w:val="009E5A9F"/>
    <w:rsid w:val="009F02B0"/>
    <w:rsid w:val="009F1D26"/>
    <w:rsid w:val="009F2A57"/>
    <w:rsid w:val="009F3701"/>
    <w:rsid w:val="009F3E27"/>
    <w:rsid w:val="009F4D12"/>
    <w:rsid w:val="009F5145"/>
    <w:rsid w:val="009F5259"/>
    <w:rsid w:val="009F5A00"/>
    <w:rsid w:val="009F7194"/>
    <w:rsid w:val="00A00E1F"/>
    <w:rsid w:val="00A02123"/>
    <w:rsid w:val="00A0360F"/>
    <w:rsid w:val="00A05757"/>
    <w:rsid w:val="00A057D1"/>
    <w:rsid w:val="00A06C89"/>
    <w:rsid w:val="00A07644"/>
    <w:rsid w:val="00A10BC3"/>
    <w:rsid w:val="00A113AF"/>
    <w:rsid w:val="00A1460A"/>
    <w:rsid w:val="00A15F88"/>
    <w:rsid w:val="00A1704A"/>
    <w:rsid w:val="00A20F19"/>
    <w:rsid w:val="00A215A7"/>
    <w:rsid w:val="00A226A0"/>
    <w:rsid w:val="00A230BD"/>
    <w:rsid w:val="00A25C5A"/>
    <w:rsid w:val="00A26925"/>
    <w:rsid w:val="00A27179"/>
    <w:rsid w:val="00A304DE"/>
    <w:rsid w:val="00A306A7"/>
    <w:rsid w:val="00A30AC8"/>
    <w:rsid w:val="00A33CBE"/>
    <w:rsid w:val="00A34538"/>
    <w:rsid w:val="00A3719C"/>
    <w:rsid w:val="00A4111F"/>
    <w:rsid w:val="00A41FBE"/>
    <w:rsid w:val="00A4276D"/>
    <w:rsid w:val="00A42AED"/>
    <w:rsid w:val="00A433CE"/>
    <w:rsid w:val="00A4417D"/>
    <w:rsid w:val="00A44C9C"/>
    <w:rsid w:val="00A45B53"/>
    <w:rsid w:val="00A474F7"/>
    <w:rsid w:val="00A5031A"/>
    <w:rsid w:val="00A50509"/>
    <w:rsid w:val="00A507DD"/>
    <w:rsid w:val="00A50CCE"/>
    <w:rsid w:val="00A52441"/>
    <w:rsid w:val="00A53B02"/>
    <w:rsid w:val="00A53CB0"/>
    <w:rsid w:val="00A53E7B"/>
    <w:rsid w:val="00A54914"/>
    <w:rsid w:val="00A55E19"/>
    <w:rsid w:val="00A55EFE"/>
    <w:rsid w:val="00A56A74"/>
    <w:rsid w:val="00A57C80"/>
    <w:rsid w:val="00A57D64"/>
    <w:rsid w:val="00A631EB"/>
    <w:rsid w:val="00A64238"/>
    <w:rsid w:val="00A651B3"/>
    <w:rsid w:val="00A660C1"/>
    <w:rsid w:val="00A665E4"/>
    <w:rsid w:val="00A67D9D"/>
    <w:rsid w:val="00A707E3"/>
    <w:rsid w:val="00A71214"/>
    <w:rsid w:val="00A7128E"/>
    <w:rsid w:val="00A71773"/>
    <w:rsid w:val="00A72E68"/>
    <w:rsid w:val="00A73337"/>
    <w:rsid w:val="00A73B37"/>
    <w:rsid w:val="00A75E1D"/>
    <w:rsid w:val="00A75E78"/>
    <w:rsid w:val="00A772DA"/>
    <w:rsid w:val="00A806AF"/>
    <w:rsid w:val="00A80B81"/>
    <w:rsid w:val="00A812D7"/>
    <w:rsid w:val="00A81331"/>
    <w:rsid w:val="00A8313D"/>
    <w:rsid w:val="00A83BA3"/>
    <w:rsid w:val="00A87607"/>
    <w:rsid w:val="00A87B06"/>
    <w:rsid w:val="00A90622"/>
    <w:rsid w:val="00A9164F"/>
    <w:rsid w:val="00A91677"/>
    <w:rsid w:val="00A9170D"/>
    <w:rsid w:val="00A928DD"/>
    <w:rsid w:val="00A92B74"/>
    <w:rsid w:val="00A945D7"/>
    <w:rsid w:val="00A95547"/>
    <w:rsid w:val="00A95CF0"/>
    <w:rsid w:val="00A95E10"/>
    <w:rsid w:val="00A970F5"/>
    <w:rsid w:val="00A97336"/>
    <w:rsid w:val="00A976A1"/>
    <w:rsid w:val="00AA037D"/>
    <w:rsid w:val="00AA3DCC"/>
    <w:rsid w:val="00AA613C"/>
    <w:rsid w:val="00AA6548"/>
    <w:rsid w:val="00AA6D3A"/>
    <w:rsid w:val="00AA7F42"/>
    <w:rsid w:val="00AB0509"/>
    <w:rsid w:val="00AB1332"/>
    <w:rsid w:val="00AB1700"/>
    <w:rsid w:val="00AB176B"/>
    <w:rsid w:val="00AB22D2"/>
    <w:rsid w:val="00AB25A0"/>
    <w:rsid w:val="00AB2926"/>
    <w:rsid w:val="00AB3306"/>
    <w:rsid w:val="00AB358A"/>
    <w:rsid w:val="00AB3C02"/>
    <w:rsid w:val="00AB4041"/>
    <w:rsid w:val="00AB4367"/>
    <w:rsid w:val="00AB5653"/>
    <w:rsid w:val="00AB58E3"/>
    <w:rsid w:val="00AB5934"/>
    <w:rsid w:val="00AB5ABB"/>
    <w:rsid w:val="00AB7463"/>
    <w:rsid w:val="00AC0236"/>
    <w:rsid w:val="00AC0723"/>
    <w:rsid w:val="00AC1CBF"/>
    <w:rsid w:val="00AC21A8"/>
    <w:rsid w:val="00AC5022"/>
    <w:rsid w:val="00AC5D55"/>
    <w:rsid w:val="00AD103B"/>
    <w:rsid w:val="00AD1546"/>
    <w:rsid w:val="00AD20D6"/>
    <w:rsid w:val="00AD3056"/>
    <w:rsid w:val="00AD5CC7"/>
    <w:rsid w:val="00AD7FEF"/>
    <w:rsid w:val="00AE0CD7"/>
    <w:rsid w:val="00AE13CD"/>
    <w:rsid w:val="00AE21CC"/>
    <w:rsid w:val="00AE3F75"/>
    <w:rsid w:val="00AE6728"/>
    <w:rsid w:val="00AE7142"/>
    <w:rsid w:val="00AE76EA"/>
    <w:rsid w:val="00AE7A6F"/>
    <w:rsid w:val="00AE7AD2"/>
    <w:rsid w:val="00AF01B5"/>
    <w:rsid w:val="00AF1DAE"/>
    <w:rsid w:val="00AF3155"/>
    <w:rsid w:val="00AF3573"/>
    <w:rsid w:val="00AF4BBB"/>
    <w:rsid w:val="00AF4CAD"/>
    <w:rsid w:val="00AF5A8A"/>
    <w:rsid w:val="00AF635A"/>
    <w:rsid w:val="00AF64C1"/>
    <w:rsid w:val="00AF7785"/>
    <w:rsid w:val="00B00000"/>
    <w:rsid w:val="00B000B8"/>
    <w:rsid w:val="00B009F6"/>
    <w:rsid w:val="00B026D0"/>
    <w:rsid w:val="00B02DB7"/>
    <w:rsid w:val="00B038F1"/>
    <w:rsid w:val="00B10378"/>
    <w:rsid w:val="00B105D4"/>
    <w:rsid w:val="00B122BF"/>
    <w:rsid w:val="00B12321"/>
    <w:rsid w:val="00B12A07"/>
    <w:rsid w:val="00B148AC"/>
    <w:rsid w:val="00B15986"/>
    <w:rsid w:val="00B16B53"/>
    <w:rsid w:val="00B200BD"/>
    <w:rsid w:val="00B20450"/>
    <w:rsid w:val="00B216F3"/>
    <w:rsid w:val="00B21B72"/>
    <w:rsid w:val="00B220DC"/>
    <w:rsid w:val="00B23545"/>
    <w:rsid w:val="00B247AF"/>
    <w:rsid w:val="00B25482"/>
    <w:rsid w:val="00B25B7B"/>
    <w:rsid w:val="00B265B6"/>
    <w:rsid w:val="00B27C67"/>
    <w:rsid w:val="00B27D32"/>
    <w:rsid w:val="00B306DE"/>
    <w:rsid w:val="00B30D69"/>
    <w:rsid w:val="00B310D8"/>
    <w:rsid w:val="00B31D88"/>
    <w:rsid w:val="00B33917"/>
    <w:rsid w:val="00B35608"/>
    <w:rsid w:val="00B35EB4"/>
    <w:rsid w:val="00B37157"/>
    <w:rsid w:val="00B37DFE"/>
    <w:rsid w:val="00B4277F"/>
    <w:rsid w:val="00B434F0"/>
    <w:rsid w:val="00B4521D"/>
    <w:rsid w:val="00B461FF"/>
    <w:rsid w:val="00B46295"/>
    <w:rsid w:val="00B46622"/>
    <w:rsid w:val="00B4752C"/>
    <w:rsid w:val="00B47742"/>
    <w:rsid w:val="00B47777"/>
    <w:rsid w:val="00B47E50"/>
    <w:rsid w:val="00B5259C"/>
    <w:rsid w:val="00B52C0B"/>
    <w:rsid w:val="00B530E9"/>
    <w:rsid w:val="00B5397C"/>
    <w:rsid w:val="00B55350"/>
    <w:rsid w:val="00B56527"/>
    <w:rsid w:val="00B575E2"/>
    <w:rsid w:val="00B57C4A"/>
    <w:rsid w:val="00B57CCF"/>
    <w:rsid w:val="00B611D2"/>
    <w:rsid w:val="00B62003"/>
    <w:rsid w:val="00B62803"/>
    <w:rsid w:val="00B6335F"/>
    <w:rsid w:val="00B63451"/>
    <w:rsid w:val="00B64181"/>
    <w:rsid w:val="00B646E7"/>
    <w:rsid w:val="00B65A0B"/>
    <w:rsid w:val="00B66323"/>
    <w:rsid w:val="00B66DA1"/>
    <w:rsid w:val="00B7081C"/>
    <w:rsid w:val="00B72125"/>
    <w:rsid w:val="00B7284B"/>
    <w:rsid w:val="00B739C5"/>
    <w:rsid w:val="00B74C53"/>
    <w:rsid w:val="00B7529F"/>
    <w:rsid w:val="00B760DB"/>
    <w:rsid w:val="00B77157"/>
    <w:rsid w:val="00B77481"/>
    <w:rsid w:val="00B8174F"/>
    <w:rsid w:val="00B84F81"/>
    <w:rsid w:val="00B878CE"/>
    <w:rsid w:val="00B92D30"/>
    <w:rsid w:val="00B9366B"/>
    <w:rsid w:val="00B939DA"/>
    <w:rsid w:val="00B95B78"/>
    <w:rsid w:val="00B96E4E"/>
    <w:rsid w:val="00B97360"/>
    <w:rsid w:val="00B976D7"/>
    <w:rsid w:val="00BA04DF"/>
    <w:rsid w:val="00BA052F"/>
    <w:rsid w:val="00BA26BE"/>
    <w:rsid w:val="00BA3DF2"/>
    <w:rsid w:val="00BA3E73"/>
    <w:rsid w:val="00BB1256"/>
    <w:rsid w:val="00BB1716"/>
    <w:rsid w:val="00BB1AD3"/>
    <w:rsid w:val="00BB2A04"/>
    <w:rsid w:val="00BB38DE"/>
    <w:rsid w:val="00BB4D21"/>
    <w:rsid w:val="00BB5793"/>
    <w:rsid w:val="00BB7065"/>
    <w:rsid w:val="00BC0CC5"/>
    <w:rsid w:val="00BC108E"/>
    <w:rsid w:val="00BC202C"/>
    <w:rsid w:val="00BC2582"/>
    <w:rsid w:val="00BC25F7"/>
    <w:rsid w:val="00BC2D5E"/>
    <w:rsid w:val="00BC3611"/>
    <w:rsid w:val="00BC3887"/>
    <w:rsid w:val="00BC398F"/>
    <w:rsid w:val="00BC58FD"/>
    <w:rsid w:val="00BC6E60"/>
    <w:rsid w:val="00BC755A"/>
    <w:rsid w:val="00BD1CBA"/>
    <w:rsid w:val="00BD2E82"/>
    <w:rsid w:val="00BD41AB"/>
    <w:rsid w:val="00BD4AE2"/>
    <w:rsid w:val="00BD7C83"/>
    <w:rsid w:val="00BD7DE7"/>
    <w:rsid w:val="00BD7FB1"/>
    <w:rsid w:val="00BE20FB"/>
    <w:rsid w:val="00BE5F8A"/>
    <w:rsid w:val="00BE6315"/>
    <w:rsid w:val="00BE675B"/>
    <w:rsid w:val="00BE6B19"/>
    <w:rsid w:val="00BE7DF6"/>
    <w:rsid w:val="00BF06E2"/>
    <w:rsid w:val="00BF0E2A"/>
    <w:rsid w:val="00BF0F3E"/>
    <w:rsid w:val="00BF1AE5"/>
    <w:rsid w:val="00BF28E1"/>
    <w:rsid w:val="00BF323F"/>
    <w:rsid w:val="00BF4570"/>
    <w:rsid w:val="00C00D86"/>
    <w:rsid w:val="00C00E2F"/>
    <w:rsid w:val="00C043B0"/>
    <w:rsid w:val="00C06DB8"/>
    <w:rsid w:val="00C07A81"/>
    <w:rsid w:val="00C101D9"/>
    <w:rsid w:val="00C1516A"/>
    <w:rsid w:val="00C159EC"/>
    <w:rsid w:val="00C15C6D"/>
    <w:rsid w:val="00C2079A"/>
    <w:rsid w:val="00C207A8"/>
    <w:rsid w:val="00C20E7F"/>
    <w:rsid w:val="00C23C05"/>
    <w:rsid w:val="00C23C67"/>
    <w:rsid w:val="00C23DDF"/>
    <w:rsid w:val="00C2418F"/>
    <w:rsid w:val="00C24EBB"/>
    <w:rsid w:val="00C250AA"/>
    <w:rsid w:val="00C2523B"/>
    <w:rsid w:val="00C262E6"/>
    <w:rsid w:val="00C26362"/>
    <w:rsid w:val="00C26E83"/>
    <w:rsid w:val="00C275CE"/>
    <w:rsid w:val="00C33AE5"/>
    <w:rsid w:val="00C3474E"/>
    <w:rsid w:val="00C35BD3"/>
    <w:rsid w:val="00C36079"/>
    <w:rsid w:val="00C37297"/>
    <w:rsid w:val="00C37EBE"/>
    <w:rsid w:val="00C40F0E"/>
    <w:rsid w:val="00C41629"/>
    <w:rsid w:val="00C41D0A"/>
    <w:rsid w:val="00C428FA"/>
    <w:rsid w:val="00C42B0D"/>
    <w:rsid w:val="00C42E6A"/>
    <w:rsid w:val="00C44329"/>
    <w:rsid w:val="00C44DBF"/>
    <w:rsid w:val="00C4585A"/>
    <w:rsid w:val="00C46758"/>
    <w:rsid w:val="00C46A5F"/>
    <w:rsid w:val="00C51F44"/>
    <w:rsid w:val="00C5219F"/>
    <w:rsid w:val="00C52D69"/>
    <w:rsid w:val="00C52F64"/>
    <w:rsid w:val="00C53299"/>
    <w:rsid w:val="00C555D0"/>
    <w:rsid w:val="00C557F5"/>
    <w:rsid w:val="00C57ED1"/>
    <w:rsid w:val="00C62566"/>
    <w:rsid w:val="00C6286A"/>
    <w:rsid w:val="00C62F47"/>
    <w:rsid w:val="00C63E9B"/>
    <w:rsid w:val="00C64D3C"/>
    <w:rsid w:val="00C70D09"/>
    <w:rsid w:val="00C7120A"/>
    <w:rsid w:val="00C71997"/>
    <w:rsid w:val="00C71BCD"/>
    <w:rsid w:val="00C7240A"/>
    <w:rsid w:val="00C73A52"/>
    <w:rsid w:val="00C73D8B"/>
    <w:rsid w:val="00C74DDD"/>
    <w:rsid w:val="00C75357"/>
    <w:rsid w:val="00C75F0B"/>
    <w:rsid w:val="00C76E34"/>
    <w:rsid w:val="00C77107"/>
    <w:rsid w:val="00C8014C"/>
    <w:rsid w:val="00C8177F"/>
    <w:rsid w:val="00C85877"/>
    <w:rsid w:val="00C85DC5"/>
    <w:rsid w:val="00C86EE4"/>
    <w:rsid w:val="00C877A8"/>
    <w:rsid w:val="00C87ABB"/>
    <w:rsid w:val="00C87B52"/>
    <w:rsid w:val="00C87BAD"/>
    <w:rsid w:val="00C909FA"/>
    <w:rsid w:val="00C90EA3"/>
    <w:rsid w:val="00C9169C"/>
    <w:rsid w:val="00C9293F"/>
    <w:rsid w:val="00C935C6"/>
    <w:rsid w:val="00C93818"/>
    <w:rsid w:val="00C948ED"/>
    <w:rsid w:val="00C94EEE"/>
    <w:rsid w:val="00C960EE"/>
    <w:rsid w:val="00CA0596"/>
    <w:rsid w:val="00CA0DE8"/>
    <w:rsid w:val="00CA2026"/>
    <w:rsid w:val="00CA2620"/>
    <w:rsid w:val="00CA407B"/>
    <w:rsid w:val="00CA40D3"/>
    <w:rsid w:val="00CA479F"/>
    <w:rsid w:val="00CA47B7"/>
    <w:rsid w:val="00CA550A"/>
    <w:rsid w:val="00CA7039"/>
    <w:rsid w:val="00CB08A6"/>
    <w:rsid w:val="00CB09B4"/>
    <w:rsid w:val="00CB0CE8"/>
    <w:rsid w:val="00CB0FD3"/>
    <w:rsid w:val="00CB12B6"/>
    <w:rsid w:val="00CB3259"/>
    <w:rsid w:val="00CB4770"/>
    <w:rsid w:val="00CB684E"/>
    <w:rsid w:val="00CB6AB5"/>
    <w:rsid w:val="00CB72D8"/>
    <w:rsid w:val="00CC1783"/>
    <w:rsid w:val="00CC2CC3"/>
    <w:rsid w:val="00CC39CC"/>
    <w:rsid w:val="00CC3B23"/>
    <w:rsid w:val="00CC4173"/>
    <w:rsid w:val="00CC5DC5"/>
    <w:rsid w:val="00CC677B"/>
    <w:rsid w:val="00CC6F22"/>
    <w:rsid w:val="00CD0F28"/>
    <w:rsid w:val="00CD1EEC"/>
    <w:rsid w:val="00CD2AF9"/>
    <w:rsid w:val="00CD2B9E"/>
    <w:rsid w:val="00CD3089"/>
    <w:rsid w:val="00CD317A"/>
    <w:rsid w:val="00CD3298"/>
    <w:rsid w:val="00CD3FB6"/>
    <w:rsid w:val="00CD408F"/>
    <w:rsid w:val="00CD46C6"/>
    <w:rsid w:val="00CD4890"/>
    <w:rsid w:val="00CD6C86"/>
    <w:rsid w:val="00CD73A4"/>
    <w:rsid w:val="00CD7A86"/>
    <w:rsid w:val="00CE0370"/>
    <w:rsid w:val="00CE25D8"/>
    <w:rsid w:val="00CE43C4"/>
    <w:rsid w:val="00CE4671"/>
    <w:rsid w:val="00CE5882"/>
    <w:rsid w:val="00CE7F13"/>
    <w:rsid w:val="00CF44B5"/>
    <w:rsid w:val="00CF5213"/>
    <w:rsid w:val="00CF5402"/>
    <w:rsid w:val="00CF638B"/>
    <w:rsid w:val="00CF6526"/>
    <w:rsid w:val="00D00273"/>
    <w:rsid w:val="00D0085D"/>
    <w:rsid w:val="00D00A62"/>
    <w:rsid w:val="00D00E66"/>
    <w:rsid w:val="00D01BC7"/>
    <w:rsid w:val="00D01FBB"/>
    <w:rsid w:val="00D02288"/>
    <w:rsid w:val="00D034E3"/>
    <w:rsid w:val="00D03681"/>
    <w:rsid w:val="00D03B3F"/>
    <w:rsid w:val="00D0677F"/>
    <w:rsid w:val="00D069DF"/>
    <w:rsid w:val="00D06C22"/>
    <w:rsid w:val="00D07839"/>
    <w:rsid w:val="00D07B0F"/>
    <w:rsid w:val="00D07B7D"/>
    <w:rsid w:val="00D11563"/>
    <w:rsid w:val="00D134CC"/>
    <w:rsid w:val="00D14DD6"/>
    <w:rsid w:val="00D168A9"/>
    <w:rsid w:val="00D176A3"/>
    <w:rsid w:val="00D204D9"/>
    <w:rsid w:val="00D2052D"/>
    <w:rsid w:val="00D20B3E"/>
    <w:rsid w:val="00D21BD4"/>
    <w:rsid w:val="00D21C6E"/>
    <w:rsid w:val="00D22E9A"/>
    <w:rsid w:val="00D237E2"/>
    <w:rsid w:val="00D23BDE"/>
    <w:rsid w:val="00D25709"/>
    <w:rsid w:val="00D25D10"/>
    <w:rsid w:val="00D26828"/>
    <w:rsid w:val="00D30231"/>
    <w:rsid w:val="00D317EE"/>
    <w:rsid w:val="00D328C5"/>
    <w:rsid w:val="00D3353F"/>
    <w:rsid w:val="00D33E16"/>
    <w:rsid w:val="00D3490E"/>
    <w:rsid w:val="00D3558D"/>
    <w:rsid w:val="00D35770"/>
    <w:rsid w:val="00D35D9E"/>
    <w:rsid w:val="00D36193"/>
    <w:rsid w:val="00D370BA"/>
    <w:rsid w:val="00D40F46"/>
    <w:rsid w:val="00D43A83"/>
    <w:rsid w:val="00D43AFE"/>
    <w:rsid w:val="00D45008"/>
    <w:rsid w:val="00D4539D"/>
    <w:rsid w:val="00D46C9E"/>
    <w:rsid w:val="00D46DF5"/>
    <w:rsid w:val="00D473DE"/>
    <w:rsid w:val="00D5018D"/>
    <w:rsid w:val="00D50381"/>
    <w:rsid w:val="00D5114C"/>
    <w:rsid w:val="00D51EDA"/>
    <w:rsid w:val="00D520D5"/>
    <w:rsid w:val="00D521F8"/>
    <w:rsid w:val="00D52EEC"/>
    <w:rsid w:val="00D5475E"/>
    <w:rsid w:val="00D55303"/>
    <w:rsid w:val="00D55AB9"/>
    <w:rsid w:val="00D5743D"/>
    <w:rsid w:val="00D610BC"/>
    <w:rsid w:val="00D617B4"/>
    <w:rsid w:val="00D6216A"/>
    <w:rsid w:val="00D6232F"/>
    <w:rsid w:val="00D62451"/>
    <w:rsid w:val="00D62CD4"/>
    <w:rsid w:val="00D63F7E"/>
    <w:rsid w:val="00D67500"/>
    <w:rsid w:val="00D679BE"/>
    <w:rsid w:val="00D67EEC"/>
    <w:rsid w:val="00D67FD5"/>
    <w:rsid w:val="00D72296"/>
    <w:rsid w:val="00D74140"/>
    <w:rsid w:val="00D77022"/>
    <w:rsid w:val="00D771DF"/>
    <w:rsid w:val="00D800C2"/>
    <w:rsid w:val="00D81DE3"/>
    <w:rsid w:val="00D81E32"/>
    <w:rsid w:val="00D820DD"/>
    <w:rsid w:val="00D82389"/>
    <w:rsid w:val="00D82C8D"/>
    <w:rsid w:val="00D8351C"/>
    <w:rsid w:val="00D83AC4"/>
    <w:rsid w:val="00D86C23"/>
    <w:rsid w:val="00D87583"/>
    <w:rsid w:val="00D90025"/>
    <w:rsid w:val="00D92B47"/>
    <w:rsid w:val="00D937F9"/>
    <w:rsid w:val="00D94475"/>
    <w:rsid w:val="00D97805"/>
    <w:rsid w:val="00DA0B6B"/>
    <w:rsid w:val="00DA1393"/>
    <w:rsid w:val="00DA16E3"/>
    <w:rsid w:val="00DA22CE"/>
    <w:rsid w:val="00DA26ED"/>
    <w:rsid w:val="00DA3588"/>
    <w:rsid w:val="00DA3C4F"/>
    <w:rsid w:val="00DA434C"/>
    <w:rsid w:val="00DA464F"/>
    <w:rsid w:val="00DA558E"/>
    <w:rsid w:val="00DA5779"/>
    <w:rsid w:val="00DA5AED"/>
    <w:rsid w:val="00DA5E1D"/>
    <w:rsid w:val="00DA6501"/>
    <w:rsid w:val="00DB04E5"/>
    <w:rsid w:val="00DB0B72"/>
    <w:rsid w:val="00DB105B"/>
    <w:rsid w:val="00DB26F4"/>
    <w:rsid w:val="00DB2AF8"/>
    <w:rsid w:val="00DB2E26"/>
    <w:rsid w:val="00DB34AD"/>
    <w:rsid w:val="00DB576B"/>
    <w:rsid w:val="00DB57FC"/>
    <w:rsid w:val="00DB6C12"/>
    <w:rsid w:val="00DB7533"/>
    <w:rsid w:val="00DB7605"/>
    <w:rsid w:val="00DC0531"/>
    <w:rsid w:val="00DC0BFB"/>
    <w:rsid w:val="00DC16B5"/>
    <w:rsid w:val="00DC24E2"/>
    <w:rsid w:val="00DC476C"/>
    <w:rsid w:val="00DD13B4"/>
    <w:rsid w:val="00DD1EBE"/>
    <w:rsid w:val="00DD23E7"/>
    <w:rsid w:val="00DD2C58"/>
    <w:rsid w:val="00DD2F70"/>
    <w:rsid w:val="00DD4F0A"/>
    <w:rsid w:val="00DD554C"/>
    <w:rsid w:val="00DD7079"/>
    <w:rsid w:val="00DD742F"/>
    <w:rsid w:val="00DE090E"/>
    <w:rsid w:val="00DE12CA"/>
    <w:rsid w:val="00DE28F0"/>
    <w:rsid w:val="00DE3854"/>
    <w:rsid w:val="00DE4B97"/>
    <w:rsid w:val="00DE5A94"/>
    <w:rsid w:val="00DE5B4F"/>
    <w:rsid w:val="00DE6325"/>
    <w:rsid w:val="00DE71FD"/>
    <w:rsid w:val="00DE7AAD"/>
    <w:rsid w:val="00DE7CC3"/>
    <w:rsid w:val="00DF077C"/>
    <w:rsid w:val="00DF2916"/>
    <w:rsid w:val="00DF39BE"/>
    <w:rsid w:val="00DF4013"/>
    <w:rsid w:val="00DF6139"/>
    <w:rsid w:val="00DF63AE"/>
    <w:rsid w:val="00DF66E7"/>
    <w:rsid w:val="00DF686A"/>
    <w:rsid w:val="00DF740D"/>
    <w:rsid w:val="00E00915"/>
    <w:rsid w:val="00E016A7"/>
    <w:rsid w:val="00E020E3"/>
    <w:rsid w:val="00E032F5"/>
    <w:rsid w:val="00E04091"/>
    <w:rsid w:val="00E0499B"/>
    <w:rsid w:val="00E05459"/>
    <w:rsid w:val="00E05A04"/>
    <w:rsid w:val="00E05B4E"/>
    <w:rsid w:val="00E06A76"/>
    <w:rsid w:val="00E06D8A"/>
    <w:rsid w:val="00E12744"/>
    <w:rsid w:val="00E12D59"/>
    <w:rsid w:val="00E1301B"/>
    <w:rsid w:val="00E14D40"/>
    <w:rsid w:val="00E15F04"/>
    <w:rsid w:val="00E165A2"/>
    <w:rsid w:val="00E16633"/>
    <w:rsid w:val="00E16890"/>
    <w:rsid w:val="00E17431"/>
    <w:rsid w:val="00E21E5F"/>
    <w:rsid w:val="00E229E4"/>
    <w:rsid w:val="00E23DBD"/>
    <w:rsid w:val="00E23FAD"/>
    <w:rsid w:val="00E2426B"/>
    <w:rsid w:val="00E24370"/>
    <w:rsid w:val="00E243F5"/>
    <w:rsid w:val="00E245C6"/>
    <w:rsid w:val="00E24A34"/>
    <w:rsid w:val="00E24AD7"/>
    <w:rsid w:val="00E25002"/>
    <w:rsid w:val="00E2516E"/>
    <w:rsid w:val="00E252C3"/>
    <w:rsid w:val="00E26CE0"/>
    <w:rsid w:val="00E26D9F"/>
    <w:rsid w:val="00E27474"/>
    <w:rsid w:val="00E27576"/>
    <w:rsid w:val="00E308C9"/>
    <w:rsid w:val="00E313BC"/>
    <w:rsid w:val="00E3141D"/>
    <w:rsid w:val="00E35734"/>
    <w:rsid w:val="00E35AEF"/>
    <w:rsid w:val="00E36047"/>
    <w:rsid w:val="00E3656C"/>
    <w:rsid w:val="00E37E60"/>
    <w:rsid w:val="00E40AC6"/>
    <w:rsid w:val="00E4141A"/>
    <w:rsid w:val="00E41788"/>
    <w:rsid w:val="00E41DF6"/>
    <w:rsid w:val="00E42225"/>
    <w:rsid w:val="00E42C9D"/>
    <w:rsid w:val="00E434B0"/>
    <w:rsid w:val="00E43D25"/>
    <w:rsid w:val="00E46492"/>
    <w:rsid w:val="00E47733"/>
    <w:rsid w:val="00E503C4"/>
    <w:rsid w:val="00E50A5D"/>
    <w:rsid w:val="00E50D1B"/>
    <w:rsid w:val="00E520C3"/>
    <w:rsid w:val="00E52927"/>
    <w:rsid w:val="00E53348"/>
    <w:rsid w:val="00E53A56"/>
    <w:rsid w:val="00E53E35"/>
    <w:rsid w:val="00E54AE6"/>
    <w:rsid w:val="00E5637E"/>
    <w:rsid w:val="00E56ECD"/>
    <w:rsid w:val="00E6038D"/>
    <w:rsid w:val="00E63658"/>
    <w:rsid w:val="00E6455C"/>
    <w:rsid w:val="00E64EA0"/>
    <w:rsid w:val="00E65B94"/>
    <w:rsid w:val="00E668C2"/>
    <w:rsid w:val="00E67054"/>
    <w:rsid w:val="00E670F7"/>
    <w:rsid w:val="00E70A93"/>
    <w:rsid w:val="00E713A1"/>
    <w:rsid w:val="00E7388E"/>
    <w:rsid w:val="00E75320"/>
    <w:rsid w:val="00E80B6E"/>
    <w:rsid w:val="00E820BC"/>
    <w:rsid w:val="00E82D1B"/>
    <w:rsid w:val="00E834D0"/>
    <w:rsid w:val="00E836BA"/>
    <w:rsid w:val="00E840E0"/>
    <w:rsid w:val="00E8633C"/>
    <w:rsid w:val="00E912B8"/>
    <w:rsid w:val="00E92364"/>
    <w:rsid w:val="00E92FC8"/>
    <w:rsid w:val="00E95387"/>
    <w:rsid w:val="00E962BA"/>
    <w:rsid w:val="00E96301"/>
    <w:rsid w:val="00E9631B"/>
    <w:rsid w:val="00EA0761"/>
    <w:rsid w:val="00EA0C33"/>
    <w:rsid w:val="00EA1450"/>
    <w:rsid w:val="00EA19EF"/>
    <w:rsid w:val="00EA23D6"/>
    <w:rsid w:val="00EA4546"/>
    <w:rsid w:val="00EA47DC"/>
    <w:rsid w:val="00EA54DE"/>
    <w:rsid w:val="00EA720E"/>
    <w:rsid w:val="00EA751A"/>
    <w:rsid w:val="00EB0EB2"/>
    <w:rsid w:val="00EB1C7E"/>
    <w:rsid w:val="00EB2DBA"/>
    <w:rsid w:val="00EB3B42"/>
    <w:rsid w:val="00EB3B89"/>
    <w:rsid w:val="00EB494F"/>
    <w:rsid w:val="00EB4DAC"/>
    <w:rsid w:val="00EB5889"/>
    <w:rsid w:val="00EB7752"/>
    <w:rsid w:val="00EC0060"/>
    <w:rsid w:val="00EC37AB"/>
    <w:rsid w:val="00EC450C"/>
    <w:rsid w:val="00EC5ED4"/>
    <w:rsid w:val="00EC6DCD"/>
    <w:rsid w:val="00EC6EC6"/>
    <w:rsid w:val="00ED1DBD"/>
    <w:rsid w:val="00ED4023"/>
    <w:rsid w:val="00ED536C"/>
    <w:rsid w:val="00ED68F4"/>
    <w:rsid w:val="00ED7660"/>
    <w:rsid w:val="00ED7E56"/>
    <w:rsid w:val="00EE0D90"/>
    <w:rsid w:val="00EE334D"/>
    <w:rsid w:val="00EE3A01"/>
    <w:rsid w:val="00EE4BF6"/>
    <w:rsid w:val="00EE646A"/>
    <w:rsid w:val="00EE6DB2"/>
    <w:rsid w:val="00EF0E91"/>
    <w:rsid w:val="00EF35E7"/>
    <w:rsid w:val="00EF66B8"/>
    <w:rsid w:val="00EF6F2F"/>
    <w:rsid w:val="00F00725"/>
    <w:rsid w:val="00F01111"/>
    <w:rsid w:val="00F01997"/>
    <w:rsid w:val="00F027B8"/>
    <w:rsid w:val="00F0579E"/>
    <w:rsid w:val="00F0584D"/>
    <w:rsid w:val="00F14120"/>
    <w:rsid w:val="00F149E7"/>
    <w:rsid w:val="00F153A7"/>
    <w:rsid w:val="00F17E5C"/>
    <w:rsid w:val="00F20B8D"/>
    <w:rsid w:val="00F21638"/>
    <w:rsid w:val="00F21A44"/>
    <w:rsid w:val="00F21F4E"/>
    <w:rsid w:val="00F24E1C"/>
    <w:rsid w:val="00F263CB"/>
    <w:rsid w:val="00F26612"/>
    <w:rsid w:val="00F27484"/>
    <w:rsid w:val="00F309C5"/>
    <w:rsid w:val="00F3121E"/>
    <w:rsid w:val="00F31C74"/>
    <w:rsid w:val="00F32DB4"/>
    <w:rsid w:val="00F34CA4"/>
    <w:rsid w:val="00F34D86"/>
    <w:rsid w:val="00F3578E"/>
    <w:rsid w:val="00F35A5A"/>
    <w:rsid w:val="00F36091"/>
    <w:rsid w:val="00F36DD1"/>
    <w:rsid w:val="00F36E8A"/>
    <w:rsid w:val="00F3739B"/>
    <w:rsid w:val="00F40D29"/>
    <w:rsid w:val="00F41438"/>
    <w:rsid w:val="00F41B1D"/>
    <w:rsid w:val="00F42C05"/>
    <w:rsid w:val="00F439EA"/>
    <w:rsid w:val="00F43AD8"/>
    <w:rsid w:val="00F43E3E"/>
    <w:rsid w:val="00F44B71"/>
    <w:rsid w:val="00F464BF"/>
    <w:rsid w:val="00F475A8"/>
    <w:rsid w:val="00F4773B"/>
    <w:rsid w:val="00F503ED"/>
    <w:rsid w:val="00F50D27"/>
    <w:rsid w:val="00F51B63"/>
    <w:rsid w:val="00F53580"/>
    <w:rsid w:val="00F542D6"/>
    <w:rsid w:val="00F543E6"/>
    <w:rsid w:val="00F54958"/>
    <w:rsid w:val="00F550BC"/>
    <w:rsid w:val="00F552DC"/>
    <w:rsid w:val="00F57DEF"/>
    <w:rsid w:val="00F60873"/>
    <w:rsid w:val="00F60892"/>
    <w:rsid w:val="00F60A0F"/>
    <w:rsid w:val="00F62CC8"/>
    <w:rsid w:val="00F638E0"/>
    <w:rsid w:val="00F63A60"/>
    <w:rsid w:val="00F64CBC"/>
    <w:rsid w:val="00F66368"/>
    <w:rsid w:val="00F67693"/>
    <w:rsid w:val="00F67BF0"/>
    <w:rsid w:val="00F7093F"/>
    <w:rsid w:val="00F70A9C"/>
    <w:rsid w:val="00F70AC2"/>
    <w:rsid w:val="00F71B13"/>
    <w:rsid w:val="00F72868"/>
    <w:rsid w:val="00F72992"/>
    <w:rsid w:val="00F73673"/>
    <w:rsid w:val="00F73C32"/>
    <w:rsid w:val="00F73DC5"/>
    <w:rsid w:val="00F76C07"/>
    <w:rsid w:val="00F80C28"/>
    <w:rsid w:val="00F8105B"/>
    <w:rsid w:val="00F825B3"/>
    <w:rsid w:val="00F83A62"/>
    <w:rsid w:val="00F85B5C"/>
    <w:rsid w:val="00F86D3B"/>
    <w:rsid w:val="00F86E26"/>
    <w:rsid w:val="00F90B7A"/>
    <w:rsid w:val="00F9197E"/>
    <w:rsid w:val="00F92E7A"/>
    <w:rsid w:val="00F94F64"/>
    <w:rsid w:val="00F960C5"/>
    <w:rsid w:val="00F9718B"/>
    <w:rsid w:val="00F97F9F"/>
    <w:rsid w:val="00FA00FF"/>
    <w:rsid w:val="00FA23F8"/>
    <w:rsid w:val="00FA29A1"/>
    <w:rsid w:val="00FA40F6"/>
    <w:rsid w:val="00FA4853"/>
    <w:rsid w:val="00FA65B3"/>
    <w:rsid w:val="00FA6624"/>
    <w:rsid w:val="00FA770C"/>
    <w:rsid w:val="00FB0298"/>
    <w:rsid w:val="00FB030A"/>
    <w:rsid w:val="00FB0DC3"/>
    <w:rsid w:val="00FB20D0"/>
    <w:rsid w:val="00FB2A1B"/>
    <w:rsid w:val="00FB4817"/>
    <w:rsid w:val="00FB5740"/>
    <w:rsid w:val="00FB5C4F"/>
    <w:rsid w:val="00FB5FE4"/>
    <w:rsid w:val="00FB6EFC"/>
    <w:rsid w:val="00FC03FB"/>
    <w:rsid w:val="00FC0857"/>
    <w:rsid w:val="00FC0997"/>
    <w:rsid w:val="00FC211C"/>
    <w:rsid w:val="00FC348D"/>
    <w:rsid w:val="00FC49A0"/>
    <w:rsid w:val="00FC4B61"/>
    <w:rsid w:val="00FC4CE2"/>
    <w:rsid w:val="00FC6E8B"/>
    <w:rsid w:val="00FC6F0B"/>
    <w:rsid w:val="00FC7E25"/>
    <w:rsid w:val="00FD017F"/>
    <w:rsid w:val="00FD0CD1"/>
    <w:rsid w:val="00FD2D0E"/>
    <w:rsid w:val="00FD2D73"/>
    <w:rsid w:val="00FD2E2C"/>
    <w:rsid w:val="00FD3179"/>
    <w:rsid w:val="00FD3C4A"/>
    <w:rsid w:val="00FD468B"/>
    <w:rsid w:val="00FD6537"/>
    <w:rsid w:val="00FD67FC"/>
    <w:rsid w:val="00FD7134"/>
    <w:rsid w:val="00FD75F2"/>
    <w:rsid w:val="00FD7BC0"/>
    <w:rsid w:val="00FD7E4D"/>
    <w:rsid w:val="00FE0711"/>
    <w:rsid w:val="00FE0C77"/>
    <w:rsid w:val="00FE4EC1"/>
    <w:rsid w:val="00FE631B"/>
    <w:rsid w:val="00FE6F54"/>
    <w:rsid w:val="00FE7551"/>
    <w:rsid w:val="00FE79E1"/>
    <w:rsid w:val="00FF0A5A"/>
    <w:rsid w:val="00FF102D"/>
    <w:rsid w:val="00FF1F3F"/>
    <w:rsid w:val="00FF2C64"/>
    <w:rsid w:val="00FF35CD"/>
    <w:rsid w:val="00FF58BC"/>
    <w:rsid w:val="00FF6A2A"/>
    <w:rsid w:val="00FF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745"/>
    <w:rPr>
      <w:sz w:val="28"/>
    </w:rPr>
  </w:style>
  <w:style w:type="paragraph" w:styleId="1">
    <w:name w:val="heading 1"/>
    <w:basedOn w:val="a"/>
    <w:next w:val="a"/>
    <w:qFormat/>
    <w:rsid w:val="003D3745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3D3745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3D3745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D374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3745"/>
    <w:rPr>
      <w:rFonts w:ascii="Cambria" w:hAnsi="Cambria"/>
      <w:b/>
      <w:bCs/>
      <w:i/>
      <w:iCs/>
      <w:color w:val="4F81BD"/>
      <w:sz w:val="28"/>
      <w:lang w:val="ru-RU" w:eastAsia="ru-RU" w:bidi="ar-SA"/>
    </w:rPr>
  </w:style>
  <w:style w:type="paragraph" w:customStyle="1" w:styleId="ConsPlusTitle">
    <w:name w:val="ConsPlusTitle"/>
    <w:rsid w:val="003D374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3D3745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basedOn w:val="a0"/>
    <w:rsid w:val="003D3745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3D3745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3D3745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3D3745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3D3745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3D3745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3D3745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3D37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D3745"/>
  </w:style>
  <w:style w:type="paragraph" w:styleId="30">
    <w:name w:val="Body Text Indent 3"/>
    <w:basedOn w:val="a"/>
    <w:rsid w:val="003D3745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3D3745"/>
    <w:pPr>
      <w:jc w:val="both"/>
    </w:pPr>
    <w:rPr>
      <w:sz w:val="22"/>
    </w:rPr>
  </w:style>
  <w:style w:type="paragraph" w:customStyle="1" w:styleId="xl68">
    <w:name w:val="xl68"/>
    <w:basedOn w:val="a"/>
    <w:rsid w:val="003D3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b">
    <w:name w:val="header"/>
    <w:basedOn w:val="a"/>
    <w:rsid w:val="003D3745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3D3745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basedOn w:val="a0"/>
    <w:rsid w:val="003D3745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3D374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ody Text"/>
    <w:basedOn w:val="a"/>
    <w:rsid w:val="003D3745"/>
    <w:pPr>
      <w:spacing w:after="120"/>
    </w:pPr>
  </w:style>
  <w:style w:type="paragraph" w:styleId="22">
    <w:name w:val="Body Text Indent 2"/>
    <w:basedOn w:val="a"/>
    <w:rsid w:val="003D3745"/>
    <w:pPr>
      <w:spacing w:after="120" w:line="480" w:lineRule="auto"/>
      <w:ind w:left="283"/>
    </w:pPr>
  </w:style>
  <w:style w:type="paragraph" w:styleId="31">
    <w:name w:val="Body Text 3"/>
    <w:basedOn w:val="a"/>
    <w:rsid w:val="003D3745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3D3745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3D3745"/>
    <w:pPr>
      <w:spacing w:line="360" w:lineRule="auto"/>
      <w:ind w:firstLine="720"/>
      <w:jc w:val="both"/>
    </w:pPr>
  </w:style>
  <w:style w:type="character" w:customStyle="1" w:styleId="ad">
    <w:name w:val="Основной текст Знак"/>
    <w:basedOn w:val="a0"/>
    <w:rsid w:val="003D3745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3D3745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3D3745"/>
    <w:pPr>
      <w:spacing w:line="360" w:lineRule="auto"/>
      <w:ind w:firstLine="720"/>
      <w:jc w:val="both"/>
    </w:pPr>
  </w:style>
  <w:style w:type="paragraph" w:customStyle="1" w:styleId="ConsNormal">
    <w:name w:val="ConsNormal"/>
    <w:rsid w:val="003D374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3D3745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3D374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e">
    <w:name w:val="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sPlusNonformat">
    <w:name w:val="ConsPlusNonformat"/>
    <w:rsid w:val="003D37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 Знак Знак Знак Знак1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f0">
    <w:name w:val="Strong"/>
    <w:basedOn w:val="a0"/>
    <w:qFormat/>
    <w:rsid w:val="003D3745"/>
    <w:rPr>
      <w:b/>
      <w:bCs/>
    </w:rPr>
  </w:style>
  <w:style w:type="table" w:styleId="af1">
    <w:name w:val="Table Grid"/>
    <w:basedOn w:val="a1"/>
    <w:rsid w:val="00FF3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F70AC2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character" w:customStyle="1" w:styleId="FontStyle34">
    <w:name w:val="Font Style34"/>
    <w:basedOn w:val="a0"/>
    <w:rsid w:val="00F70AC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71742B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C2418F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  <w:szCs w:val="24"/>
    </w:rPr>
  </w:style>
  <w:style w:type="paragraph" w:customStyle="1" w:styleId="Style1">
    <w:name w:val="Style1"/>
    <w:basedOn w:val="a"/>
    <w:rsid w:val="00C2418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E8F3E-F1E5-4AB1-9729-213429DC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1</Pages>
  <Words>7980</Words>
  <Characters>45490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CtrlSoft</Company>
  <LinksUpToDate>false</LinksUpToDate>
  <CharactersWithSpaces>53364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RAYFO</dc:creator>
  <cp:lastModifiedBy>Пользователь Windows</cp:lastModifiedBy>
  <cp:revision>18</cp:revision>
  <cp:lastPrinted>2024-11-07T02:44:00Z</cp:lastPrinted>
  <dcterms:created xsi:type="dcterms:W3CDTF">2023-11-05T15:22:00Z</dcterms:created>
  <dcterms:modified xsi:type="dcterms:W3CDTF">2024-11-07T02:47:00Z</dcterms:modified>
</cp:coreProperties>
</file>