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D" w:rsidRDefault="000E14ED" w:rsidP="000E14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ЕРЕМЕЕВСКОГО СЕЛЬСКОГО ПОСЕЛЕНИЯ</w:t>
      </w:r>
      <w:r>
        <w:rPr>
          <w:b/>
          <w:sz w:val="24"/>
          <w:szCs w:val="24"/>
        </w:rPr>
        <w:br/>
        <w:t>ПОЛТАВСКОГО МУНИЦИПАЛЬНОГО РАЙОНА</w:t>
      </w:r>
      <w:r>
        <w:rPr>
          <w:b/>
          <w:sz w:val="24"/>
          <w:szCs w:val="24"/>
        </w:rPr>
        <w:br/>
        <w:t>ОМСКОЙ ОБЛАСТИ</w:t>
      </w:r>
    </w:p>
    <w:p w:rsidR="000E14ED" w:rsidRDefault="000E14ED" w:rsidP="000E14ED">
      <w:pPr>
        <w:pStyle w:val="3"/>
        <w:jc w:val="center"/>
      </w:pPr>
    </w:p>
    <w:p w:rsidR="000E14ED" w:rsidRDefault="000E14ED" w:rsidP="00245835">
      <w:pPr>
        <w:pStyle w:val="3"/>
      </w:pPr>
    </w:p>
    <w:p w:rsidR="000E14ED" w:rsidRDefault="000E14ED" w:rsidP="000E14ED">
      <w:pPr>
        <w:pStyle w:val="3"/>
        <w:jc w:val="center"/>
      </w:pPr>
      <w:r>
        <w:t>П О С Т А Н О В Л Е Н И Е</w:t>
      </w:r>
    </w:p>
    <w:p w:rsidR="000E14ED" w:rsidRDefault="000E14ED" w:rsidP="000E14ED">
      <w:pPr>
        <w:jc w:val="center"/>
        <w:rPr>
          <w:sz w:val="28"/>
        </w:rPr>
      </w:pPr>
    </w:p>
    <w:p w:rsidR="000E14ED" w:rsidRPr="00CE0A75" w:rsidRDefault="000E14ED" w:rsidP="000E14ED">
      <w:pPr>
        <w:rPr>
          <w:sz w:val="24"/>
          <w:szCs w:val="24"/>
        </w:rPr>
      </w:pPr>
      <w:r w:rsidRPr="00CE0A75">
        <w:rPr>
          <w:sz w:val="24"/>
          <w:szCs w:val="24"/>
        </w:rPr>
        <w:t xml:space="preserve">от  </w:t>
      </w:r>
      <w:r w:rsidR="000B1C6C">
        <w:rPr>
          <w:sz w:val="24"/>
          <w:szCs w:val="24"/>
          <w:lang w:val="en-US"/>
        </w:rPr>
        <w:t xml:space="preserve">07 </w:t>
      </w:r>
      <w:r w:rsidR="00216B98" w:rsidRPr="00CE0A75">
        <w:rPr>
          <w:sz w:val="24"/>
          <w:szCs w:val="24"/>
        </w:rPr>
        <w:t>марта</w:t>
      </w:r>
      <w:r w:rsidR="00CE0A75" w:rsidRPr="00CE0A75">
        <w:rPr>
          <w:sz w:val="24"/>
          <w:szCs w:val="24"/>
        </w:rPr>
        <w:t xml:space="preserve">  </w:t>
      </w:r>
      <w:r w:rsidRPr="00CE0A75">
        <w:rPr>
          <w:sz w:val="24"/>
          <w:szCs w:val="24"/>
        </w:rPr>
        <w:t>20</w:t>
      </w:r>
      <w:r w:rsidR="0087432E">
        <w:rPr>
          <w:sz w:val="24"/>
          <w:szCs w:val="24"/>
        </w:rPr>
        <w:t>2</w:t>
      </w:r>
      <w:r w:rsidR="000B1C6C">
        <w:rPr>
          <w:sz w:val="24"/>
          <w:szCs w:val="24"/>
          <w:lang w:val="en-US"/>
        </w:rPr>
        <w:t>5</w:t>
      </w:r>
      <w:r w:rsidRPr="00CE0A75">
        <w:rPr>
          <w:sz w:val="24"/>
          <w:szCs w:val="24"/>
        </w:rPr>
        <w:t xml:space="preserve"> года                           </w:t>
      </w:r>
      <w:r w:rsidR="00216B98" w:rsidRPr="00CE0A75">
        <w:rPr>
          <w:sz w:val="24"/>
          <w:szCs w:val="24"/>
        </w:rPr>
        <w:t xml:space="preserve">    </w:t>
      </w:r>
      <w:r w:rsidRPr="00CE0A75">
        <w:rPr>
          <w:sz w:val="24"/>
          <w:szCs w:val="24"/>
        </w:rPr>
        <w:t xml:space="preserve">                                                    </w:t>
      </w:r>
      <w:r w:rsidR="00CE0A75">
        <w:rPr>
          <w:sz w:val="24"/>
          <w:szCs w:val="24"/>
        </w:rPr>
        <w:t xml:space="preserve">            </w:t>
      </w:r>
      <w:r w:rsidR="00086A94">
        <w:rPr>
          <w:sz w:val="24"/>
          <w:szCs w:val="24"/>
        </w:rPr>
        <w:t xml:space="preserve">   </w:t>
      </w:r>
      <w:r w:rsidR="00CE0A75">
        <w:rPr>
          <w:sz w:val="24"/>
          <w:szCs w:val="24"/>
        </w:rPr>
        <w:t xml:space="preserve">              </w:t>
      </w:r>
      <w:r w:rsidRPr="00CE0A75">
        <w:rPr>
          <w:sz w:val="24"/>
          <w:szCs w:val="24"/>
        </w:rPr>
        <w:t xml:space="preserve">№ </w:t>
      </w:r>
      <w:r w:rsidR="000B1C6C">
        <w:rPr>
          <w:sz w:val="24"/>
          <w:szCs w:val="24"/>
        </w:rPr>
        <w:t>22</w:t>
      </w:r>
    </w:p>
    <w:p w:rsidR="000E14ED" w:rsidRDefault="000E14ED" w:rsidP="000E14ED">
      <w:pPr>
        <w:pStyle w:val="a3"/>
      </w:pP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 xml:space="preserve">О мерах по предупреждению </w:t>
      </w: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>чрезвычайных ситуаций в весенне-</w:t>
      </w:r>
    </w:p>
    <w:p w:rsidR="000E14ED" w:rsidRPr="00216B98" w:rsidRDefault="00086A94" w:rsidP="000E14E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87432E">
        <w:rPr>
          <w:b/>
          <w:sz w:val="24"/>
          <w:szCs w:val="24"/>
        </w:rPr>
        <w:t>етний, пожароопасный период 202</w:t>
      </w:r>
      <w:r w:rsidR="000B1C6C">
        <w:rPr>
          <w:b/>
          <w:sz w:val="24"/>
          <w:szCs w:val="24"/>
        </w:rPr>
        <w:t>5</w:t>
      </w:r>
      <w:r w:rsidR="000E14ED" w:rsidRPr="00216B98">
        <w:rPr>
          <w:b/>
          <w:sz w:val="24"/>
          <w:szCs w:val="24"/>
        </w:rPr>
        <w:t xml:space="preserve"> года </w:t>
      </w: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>на территории Еремеевского</w:t>
      </w: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 xml:space="preserve">сельского поселения </w:t>
      </w:r>
    </w:p>
    <w:p w:rsidR="000E14ED" w:rsidRDefault="000E14ED" w:rsidP="000E14ED">
      <w:pPr>
        <w:pStyle w:val="a3"/>
      </w:pPr>
      <w:r>
        <w:tab/>
      </w:r>
    </w:p>
    <w:p w:rsidR="000E14ED" w:rsidRDefault="000E14ED" w:rsidP="000E14ED">
      <w:pPr>
        <w:pStyle w:val="a3"/>
      </w:pPr>
    </w:p>
    <w:p w:rsidR="000E14ED" w:rsidRDefault="000E14ED" w:rsidP="000E14ED">
      <w:pPr>
        <w:pStyle w:val="a3"/>
        <w:jc w:val="both"/>
        <w:rPr>
          <w:sz w:val="24"/>
          <w:szCs w:val="24"/>
        </w:rPr>
      </w:pPr>
      <w:r>
        <w:t xml:space="preserve"> </w:t>
      </w:r>
      <w:r>
        <w:tab/>
        <w:t xml:space="preserve">  </w:t>
      </w:r>
      <w:r>
        <w:rPr>
          <w:sz w:val="24"/>
          <w:szCs w:val="24"/>
        </w:rPr>
        <w:t>В целях предупреждения возникновения чрезвычайных ситуаций в лесах и населенных пунктах расположенных на территории Еремеевского сельского поселения Полтавского муниципального  района</w:t>
      </w:r>
      <w:r w:rsidR="00216B98">
        <w:rPr>
          <w:sz w:val="24"/>
          <w:szCs w:val="24"/>
        </w:rPr>
        <w:t xml:space="preserve"> Омской области </w:t>
      </w:r>
      <w:r>
        <w:rPr>
          <w:sz w:val="24"/>
          <w:szCs w:val="24"/>
        </w:rPr>
        <w:t xml:space="preserve"> в весенне-</w:t>
      </w:r>
      <w:r w:rsidR="00086A94">
        <w:rPr>
          <w:sz w:val="24"/>
          <w:szCs w:val="24"/>
        </w:rPr>
        <w:t>летний, пожароопасный период 202</w:t>
      </w:r>
      <w:r w:rsidR="000B1C6C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 ПОСТАНОВЛЯЮ:</w:t>
      </w:r>
    </w:p>
    <w:p w:rsidR="000E14ED" w:rsidRDefault="000E14ED" w:rsidP="000E14ED">
      <w:pPr>
        <w:pStyle w:val="a3"/>
        <w:jc w:val="both"/>
        <w:rPr>
          <w:sz w:val="24"/>
          <w:szCs w:val="24"/>
        </w:rPr>
      </w:pPr>
    </w:p>
    <w:p w:rsidR="000E14ED" w:rsidRPr="007C727B" w:rsidRDefault="000E14ED" w:rsidP="000E14ED">
      <w:pPr>
        <w:pStyle w:val="a3"/>
        <w:numPr>
          <w:ilvl w:val="0"/>
          <w:numId w:val="1"/>
        </w:numPr>
        <w:ind w:left="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Утвердить комплексный план основных организационно-технических и профилактических мероприятий по предупреждению и ликвидации лесных пожаров и возможных чрезвычайных сит</w:t>
      </w:r>
      <w:r w:rsidR="00086A94">
        <w:rPr>
          <w:sz w:val="24"/>
          <w:szCs w:val="24"/>
        </w:rPr>
        <w:t>у</w:t>
      </w:r>
      <w:r w:rsidR="0087432E">
        <w:rPr>
          <w:sz w:val="24"/>
          <w:szCs w:val="24"/>
        </w:rPr>
        <w:t>аций в пожароопасный период 202</w:t>
      </w:r>
      <w:r w:rsidR="000B1C6C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на территории Еремеевского сельского поселения Полтавского муниципального  района (Приложение № 1).</w:t>
      </w:r>
    </w:p>
    <w:p w:rsidR="007C727B" w:rsidRPr="0068109E" w:rsidRDefault="007C727B" w:rsidP="00FE36E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68109E">
        <w:rPr>
          <w:sz w:val="24"/>
          <w:szCs w:val="24"/>
        </w:rPr>
        <w:t>В целях соблюдения требований пожарной безопасности в населенных пунктах и на близлежащих территориях, а также в целях проведения профилактических мероприятий, разработать маршрут для патрульной и патрульно-маневренных групп, обеспечить патрулирование в соотве</w:t>
      </w:r>
      <w:r>
        <w:rPr>
          <w:sz w:val="24"/>
          <w:szCs w:val="24"/>
        </w:rPr>
        <w:t>тствии с графиком (</w:t>
      </w:r>
      <w:r w:rsidR="0087432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№ </w:t>
      </w:r>
      <w:r w:rsidRPr="0068109E">
        <w:rPr>
          <w:sz w:val="24"/>
          <w:szCs w:val="24"/>
        </w:rPr>
        <w:t>2). Определить  маршрут патрулирования – населенный пункт и территори</w:t>
      </w:r>
      <w:r>
        <w:rPr>
          <w:sz w:val="24"/>
          <w:szCs w:val="24"/>
        </w:rPr>
        <w:t>я</w:t>
      </w:r>
      <w:r w:rsidRPr="0068109E">
        <w:rPr>
          <w:sz w:val="24"/>
          <w:szCs w:val="24"/>
        </w:rPr>
        <w:t>, прилегающая к населенному пункту на расстоянии 2 км.</w:t>
      </w:r>
    </w:p>
    <w:p w:rsidR="000E14ED" w:rsidRPr="007C727B" w:rsidRDefault="00CE0A75" w:rsidP="007C727B">
      <w:pPr>
        <w:pStyle w:val="a3"/>
        <w:numPr>
          <w:ilvl w:val="0"/>
          <w:numId w:val="1"/>
        </w:numPr>
        <w:ind w:hanging="11"/>
        <w:jc w:val="both"/>
        <w:rPr>
          <w:b/>
          <w:sz w:val="24"/>
          <w:szCs w:val="24"/>
        </w:rPr>
      </w:pPr>
      <w:r w:rsidRPr="007C727B">
        <w:rPr>
          <w:sz w:val="24"/>
          <w:szCs w:val="24"/>
        </w:rPr>
        <w:t xml:space="preserve"> Рекомендовать</w:t>
      </w:r>
      <w:r w:rsidR="000E14ED" w:rsidRPr="007C727B">
        <w:rPr>
          <w:sz w:val="24"/>
          <w:szCs w:val="24"/>
        </w:rPr>
        <w:t>:</w:t>
      </w:r>
    </w:p>
    <w:p w:rsidR="000E14ED" w:rsidRDefault="00C61833" w:rsidP="00C61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727B">
        <w:rPr>
          <w:sz w:val="24"/>
          <w:szCs w:val="24"/>
        </w:rPr>
        <w:t>3</w:t>
      </w:r>
      <w:r w:rsidR="000E14ED">
        <w:rPr>
          <w:sz w:val="24"/>
          <w:szCs w:val="24"/>
        </w:rPr>
        <w:t>.1 Руководителям предприятий АПК, главам крестьянско-фермерских хозяйств категорически запретить  проведение сельскохозяйственных палов. К началу пожароопасного периода обеспечить высокую готовность ДПК, инвентаря, оборудования, транспортных средств, минерализированных полос для быстрого решения задач по тушению пожаров.</w:t>
      </w:r>
    </w:p>
    <w:p w:rsidR="000E14ED" w:rsidRDefault="007C727B" w:rsidP="000E14E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E14ED">
        <w:rPr>
          <w:sz w:val="24"/>
          <w:szCs w:val="24"/>
        </w:rPr>
        <w:t>.2 Директорам школ организовать в образовательных учреждениях разъяснительную работу среди учащихся о</w:t>
      </w:r>
      <w:r>
        <w:rPr>
          <w:sz w:val="24"/>
          <w:szCs w:val="24"/>
        </w:rPr>
        <w:t xml:space="preserve"> правилах пожарной безопасности</w:t>
      </w:r>
      <w:r w:rsidR="000E14ED">
        <w:rPr>
          <w:sz w:val="24"/>
          <w:szCs w:val="24"/>
        </w:rPr>
        <w:t>.</w:t>
      </w:r>
    </w:p>
    <w:p w:rsidR="000E14ED" w:rsidRDefault="007C727B" w:rsidP="000E14E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0A75">
        <w:rPr>
          <w:sz w:val="24"/>
          <w:szCs w:val="24"/>
        </w:rPr>
        <w:t>.3 Старостам сел</w:t>
      </w:r>
      <w:r w:rsidR="000E14ED">
        <w:rPr>
          <w:sz w:val="24"/>
          <w:szCs w:val="24"/>
        </w:rPr>
        <w:t>:</w:t>
      </w:r>
      <w:r w:rsidR="00CE0A75">
        <w:rPr>
          <w:sz w:val="24"/>
          <w:szCs w:val="24"/>
        </w:rPr>
        <w:t xml:space="preserve"> с.Еремеевка (</w:t>
      </w:r>
      <w:r w:rsidR="000E14ED">
        <w:rPr>
          <w:sz w:val="24"/>
          <w:szCs w:val="24"/>
        </w:rPr>
        <w:t xml:space="preserve">Гладкий В.И.), </w:t>
      </w:r>
      <w:r w:rsidR="00CE0A75">
        <w:rPr>
          <w:sz w:val="24"/>
          <w:szCs w:val="24"/>
        </w:rPr>
        <w:t>с.</w:t>
      </w:r>
      <w:r w:rsidR="000E14ED">
        <w:rPr>
          <w:sz w:val="24"/>
          <w:szCs w:val="24"/>
        </w:rPr>
        <w:t>Гостиловка (Пампуха И.П.), д.Коконовка (Белоконь А.П)  при возникновении чрезвычайных ситуаций незамедлительно сообщать в администрацию Е</w:t>
      </w:r>
      <w:r w:rsidR="00CE0A75">
        <w:rPr>
          <w:sz w:val="24"/>
          <w:szCs w:val="24"/>
        </w:rPr>
        <w:t>ремеевского сельского поселения</w:t>
      </w:r>
      <w:r w:rsidR="000E14ED">
        <w:rPr>
          <w:sz w:val="24"/>
          <w:szCs w:val="24"/>
        </w:rPr>
        <w:t>,</w:t>
      </w:r>
      <w:r w:rsidR="00CE0A75">
        <w:rPr>
          <w:sz w:val="24"/>
          <w:szCs w:val="24"/>
        </w:rPr>
        <w:t xml:space="preserve"> штаб ГО и ЧС Полтавского района</w:t>
      </w:r>
      <w:r w:rsidR="000E14ED">
        <w:rPr>
          <w:sz w:val="24"/>
          <w:szCs w:val="24"/>
        </w:rPr>
        <w:t>,  ПЧ-67.</w:t>
      </w:r>
    </w:p>
    <w:p w:rsidR="000B1429" w:rsidRDefault="000B1429" w:rsidP="000B142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Создать в населенных пунктах Еремеевского сельского поселения временные противопожарные посты (Приложение № 3).</w:t>
      </w:r>
    </w:p>
    <w:p w:rsidR="000E14ED" w:rsidRDefault="000B1429" w:rsidP="000E14E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E14ED">
        <w:rPr>
          <w:sz w:val="24"/>
          <w:szCs w:val="24"/>
        </w:rPr>
        <w:t>.</w:t>
      </w:r>
      <w:r w:rsidR="007C727B">
        <w:rPr>
          <w:sz w:val="24"/>
          <w:szCs w:val="24"/>
        </w:rPr>
        <w:t xml:space="preserve"> </w:t>
      </w:r>
      <w:r w:rsidR="000E14ED">
        <w:rPr>
          <w:sz w:val="24"/>
          <w:szCs w:val="24"/>
        </w:rPr>
        <w:t>Контроль за выполнением данного постановления оставляю за собой.</w:t>
      </w:r>
    </w:p>
    <w:p w:rsidR="000E14ED" w:rsidRDefault="000E14ED" w:rsidP="000E14ED">
      <w:pPr>
        <w:pStyle w:val="a3"/>
        <w:ind w:left="360"/>
        <w:jc w:val="both"/>
        <w:rPr>
          <w:sz w:val="24"/>
          <w:szCs w:val="24"/>
        </w:rPr>
      </w:pPr>
    </w:p>
    <w:p w:rsidR="000E14ED" w:rsidRDefault="000E14ED" w:rsidP="000E14ED">
      <w:pPr>
        <w:pStyle w:val="a3"/>
        <w:ind w:left="360"/>
        <w:jc w:val="both"/>
        <w:rPr>
          <w:sz w:val="24"/>
          <w:szCs w:val="24"/>
        </w:rPr>
      </w:pPr>
    </w:p>
    <w:p w:rsidR="000E14ED" w:rsidRDefault="000E14ED" w:rsidP="000E14ED">
      <w:pPr>
        <w:pStyle w:val="a3"/>
        <w:ind w:left="360"/>
        <w:jc w:val="both"/>
        <w:rPr>
          <w:sz w:val="24"/>
          <w:szCs w:val="24"/>
        </w:rPr>
      </w:pPr>
    </w:p>
    <w:p w:rsidR="00F15AE0" w:rsidRDefault="00216B98" w:rsidP="00F15AE0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0E14ED" w:rsidRPr="00086A94" w:rsidRDefault="000E14ED" w:rsidP="00086A94">
      <w:pPr>
        <w:pStyle w:val="a3"/>
        <w:jc w:val="both"/>
        <w:rPr>
          <w:sz w:val="24"/>
          <w:szCs w:val="24"/>
        </w:rPr>
        <w:sectPr w:rsidR="000E14ED" w:rsidRPr="00086A94">
          <w:pgSz w:w="11907" w:h="16840"/>
          <w:pgMar w:top="851" w:right="851" w:bottom="1134" w:left="1418" w:header="720" w:footer="720" w:gutter="0"/>
          <w:cols w:space="720"/>
        </w:sectPr>
      </w:pPr>
      <w:r w:rsidRPr="00216B98">
        <w:rPr>
          <w:sz w:val="24"/>
          <w:szCs w:val="24"/>
        </w:rPr>
        <w:t>Глава Еремеевского сельского посе</w:t>
      </w:r>
      <w:r w:rsidR="00216B98" w:rsidRPr="00216B98">
        <w:rPr>
          <w:sz w:val="24"/>
          <w:szCs w:val="24"/>
        </w:rPr>
        <w:t xml:space="preserve">ления               </w:t>
      </w:r>
      <w:r w:rsidR="00216B98">
        <w:rPr>
          <w:sz w:val="24"/>
          <w:szCs w:val="24"/>
        </w:rPr>
        <w:t xml:space="preserve">                              </w:t>
      </w:r>
      <w:r w:rsidR="00F15AE0">
        <w:rPr>
          <w:sz w:val="24"/>
          <w:szCs w:val="24"/>
        </w:rPr>
        <w:t xml:space="preserve">                    К.Ц. Петросян</w:t>
      </w:r>
    </w:p>
    <w:p w:rsidR="000E14ED" w:rsidRDefault="007C727B" w:rsidP="007C727B">
      <w:pPr>
        <w:pStyle w:val="2"/>
        <w:jc w:val="left"/>
        <w:rPr>
          <w:sz w:val="20"/>
        </w:rPr>
      </w:pPr>
      <w:r>
        <w:rPr>
          <w:sz w:val="20"/>
        </w:rPr>
        <w:lastRenderedPageBreak/>
        <w:t xml:space="preserve">    </w:t>
      </w:r>
      <w:r w:rsidR="00086A94">
        <w:rPr>
          <w:sz w:val="20"/>
        </w:rPr>
        <w:t xml:space="preserve">                                                                                              </w:t>
      </w:r>
      <w:r w:rsidR="007A573A">
        <w:rPr>
          <w:sz w:val="20"/>
        </w:rPr>
        <w:t xml:space="preserve">                              </w:t>
      </w:r>
      <w:r w:rsidR="000E14ED">
        <w:rPr>
          <w:sz w:val="20"/>
        </w:rPr>
        <w:t>Приложение № 1</w:t>
      </w:r>
    </w:p>
    <w:p w:rsidR="000E14ED" w:rsidRDefault="007A573A" w:rsidP="007A573A">
      <w:pPr>
        <w:jc w:val="center"/>
      </w:pPr>
      <w:r>
        <w:t xml:space="preserve">                                                                                                                              </w:t>
      </w:r>
      <w:r w:rsidR="007C727B">
        <w:t>к</w:t>
      </w:r>
      <w:r w:rsidR="000E14ED">
        <w:t xml:space="preserve"> постановлению </w:t>
      </w:r>
      <w:r w:rsidR="00216B98">
        <w:t>администрации</w:t>
      </w:r>
    </w:p>
    <w:p w:rsidR="000E14ED" w:rsidRDefault="000E14ED" w:rsidP="000E14ED">
      <w:pPr>
        <w:jc w:val="right"/>
      </w:pPr>
      <w:r>
        <w:t xml:space="preserve"> Еремеевского сельского поселения</w:t>
      </w:r>
    </w:p>
    <w:p w:rsidR="000E14ED" w:rsidRDefault="007A573A" w:rsidP="007A573A">
      <w:r>
        <w:t xml:space="preserve">                                                                                                                               </w:t>
      </w:r>
      <w:r w:rsidR="000E14ED">
        <w:t>№</w:t>
      </w:r>
      <w:r w:rsidR="006D6B7F">
        <w:t xml:space="preserve"> </w:t>
      </w:r>
      <w:r w:rsidR="000B1C6C">
        <w:t>22</w:t>
      </w:r>
      <w:r w:rsidR="000E14ED">
        <w:t xml:space="preserve"> от</w:t>
      </w:r>
      <w:r w:rsidR="00CE0A75">
        <w:t xml:space="preserve"> </w:t>
      </w:r>
      <w:r w:rsidR="000B1C6C">
        <w:t>07</w:t>
      </w:r>
      <w:r w:rsidR="001D1894">
        <w:t xml:space="preserve"> марта 20</w:t>
      </w:r>
      <w:r w:rsidR="00FE36E7">
        <w:t>2</w:t>
      </w:r>
      <w:r w:rsidR="000B1C6C">
        <w:t>5</w:t>
      </w:r>
      <w:r w:rsidR="006D6B7F">
        <w:t xml:space="preserve"> </w:t>
      </w:r>
      <w:r w:rsidR="000E14ED">
        <w:t>года</w:t>
      </w:r>
    </w:p>
    <w:p w:rsidR="000E14ED" w:rsidRDefault="000E14ED" w:rsidP="000E14ED">
      <w:r>
        <w:t xml:space="preserve">       </w:t>
      </w:r>
    </w:p>
    <w:p w:rsidR="000E14ED" w:rsidRDefault="000E14ED" w:rsidP="000E14ED">
      <w:pPr>
        <w:pStyle w:val="2"/>
        <w:rPr>
          <w:b/>
          <w:sz w:val="32"/>
        </w:rPr>
      </w:pPr>
      <w:r>
        <w:rPr>
          <w:b/>
        </w:rPr>
        <w:t xml:space="preserve">КОМПЛЕКСНЫЙ ПЛАН                               </w:t>
      </w:r>
    </w:p>
    <w:p w:rsidR="000E14ED" w:rsidRDefault="000E14ED" w:rsidP="000E14ED">
      <w:pPr>
        <w:jc w:val="center"/>
        <w:rPr>
          <w:b/>
          <w:sz w:val="28"/>
        </w:rPr>
      </w:pPr>
      <w:r>
        <w:rPr>
          <w:b/>
          <w:sz w:val="28"/>
        </w:rPr>
        <w:t>организационно-технических мероприятий по предупреждению, ликвидации лесных пожаров и возможных чрезвычайных сит</w:t>
      </w:r>
      <w:r w:rsidR="00086A94">
        <w:rPr>
          <w:b/>
          <w:sz w:val="28"/>
        </w:rPr>
        <w:t>у</w:t>
      </w:r>
      <w:r w:rsidR="00FE36E7">
        <w:rPr>
          <w:b/>
          <w:sz w:val="28"/>
        </w:rPr>
        <w:t>аций в пожароопасный период 202</w:t>
      </w:r>
      <w:r w:rsidR="000B1C6C">
        <w:rPr>
          <w:b/>
          <w:sz w:val="28"/>
        </w:rPr>
        <w:t>5</w:t>
      </w:r>
      <w:r>
        <w:rPr>
          <w:b/>
          <w:sz w:val="28"/>
        </w:rPr>
        <w:t xml:space="preserve"> года на территории </w:t>
      </w:r>
    </w:p>
    <w:p w:rsidR="000E14ED" w:rsidRDefault="000E14ED" w:rsidP="000E14ED">
      <w:pPr>
        <w:jc w:val="center"/>
        <w:rPr>
          <w:b/>
          <w:sz w:val="28"/>
        </w:rPr>
      </w:pPr>
      <w:r>
        <w:rPr>
          <w:b/>
          <w:sz w:val="28"/>
        </w:rPr>
        <w:t xml:space="preserve">Еремеевского сельского поселения  </w:t>
      </w:r>
    </w:p>
    <w:p w:rsidR="000E14ED" w:rsidRDefault="000E14ED" w:rsidP="000E14ED">
      <w:pPr>
        <w:jc w:val="center"/>
        <w:rPr>
          <w:sz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2126"/>
        <w:gridCol w:w="1985"/>
        <w:gridCol w:w="1701"/>
      </w:tblGrid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№.</w:t>
            </w:r>
          </w:p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b/>
                <w:sz w:val="24"/>
              </w:rPr>
            </w:pPr>
          </w:p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  <w:p w:rsidR="000E14ED" w:rsidRDefault="000E14ED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b/>
                <w:sz w:val="24"/>
              </w:rPr>
            </w:pPr>
          </w:p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7C727B" w:rsidP="007C727B">
            <w:pPr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наступления пожароопасного периода организовать и провести проверки противопожарного состояния населенных пунктов,  прилегающих к лесным массивам. Особое внимание обратить на отчистку территории от горючих материалов (отходов), техническое состояние электрооборудования и средств связи. Разработать и заблаговременно реализовать противопожарные мероприятия по недопущению распространения лесных пожаров на строения. Привести в надлежащее состояние противопожарное водоснабжение, проезды к открытым водоемам. Особое внимание уделить созданию противопожарных разрывов от населенных пунктов до лесных массивов.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F15AE0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0E14ED">
              <w:rPr>
                <w:sz w:val="24"/>
              </w:rPr>
              <w:t>.04.20</w:t>
            </w:r>
            <w:r w:rsidR="00FE36E7">
              <w:rPr>
                <w:sz w:val="24"/>
              </w:rPr>
              <w:t>2</w:t>
            </w:r>
            <w:r w:rsidR="000B1C6C">
              <w:rPr>
                <w:sz w:val="24"/>
              </w:rPr>
              <w:t>5</w:t>
            </w:r>
            <w:r w:rsidR="00086A94">
              <w:rPr>
                <w:sz w:val="24"/>
              </w:rPr>
              <w:t>г</w:t>
            </w:r>
            <w:r w:rsidR="000E14ED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сельского поселения,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Лесхоз (по согласованию), ПЧ-67 (по согласованию),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контроль за сжиганием соломы, пожнивных остатков и стерни, оставленных на полях. Запретить выжигание травы на лесных полянах, лугах, полях, на землях лесного фонда и на земельных участках непосредственно примыкающих к лесам, а также к защитным и озеленительным лесонасаждениям. Места и время проведения контролируемых выжиганий согласовать с представителями лесных служб.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весенний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CE0A75">
              <w:rPr>
                <w:sz w:val="24"/>
              </w:rPr>
              <w:t>летний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поселения,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Лесхоз (по согласованию), ПЧ-67(по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беседы и лекции на сходах граждан в населенных пунктах, на полевых станах, бригадах, животноводческих фермах на тему: «Охрана лесов от пожаров и выполнение приви</w:t>
            </w:r>
            <w:r w:rsidR="00CE0A75">
              <w:rPr>
                <w:sz w:val="24"/>
                <w:szCs w:val="24"/>
              </w:rPr>
              <w:t>л пожарной безопасности в лесах</w:t>
            </w:r>
            <w:r>
              <w:rPr>
                <w:sz w:val="24"/>
                <w:szCs w:val="24"/>
              </w:rPr>
              <w:t>,</w:t>
            </w:r>
            <w:r w:rsidR="00CE0A75">
              <w:rPr>
                <w:sz w:val="24"/>
                <w:szCs w:val="24"/>
              </w:rPr>
              <w:t xml:space="preserve"> населенных пунктах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</w:p>
          <w:p w:rsidR="000E14ED" w:rsidRDefault="00CE0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E14ED">
              <w:rPr>
                <w:sz w:val="24"/>
              </w:rPr>
              <w:t>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 сельского поселения, Лесхоз (по согласованию), ПЧ-67(по согласованию)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старосты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Обеспечить наземное патрулирование в особо пожароопасных лесных массивах, хвойных насаждениях. Установить вдоль дорог на въезд в лесные массивы аншлаги, предупреждающие об осторожном обращении с огнем.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</w:p>
          <w:p w:rsidR="000E14ED" w:rsidRDefault="00CE0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E14ED">
              <w:rPr>
                <w:sz w:val="24"/>
              </w:rPr>
              <w:t>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Лесхоз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Обеспечить оповещение населения и организаций  при угрозе и возникновении опасности на пожароопасный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комплекс мер по подготовке населения к экстренной эвакуации в безопасные места и вывоза материальных ценностей из пожароопасных районов. </w:t>
            </w:r>
          </w:p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медицинские учреждения к приему и оказания специализированной помощи пострадавшим.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планами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эвакуации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поселения, МУЗ ЦРБ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проведение мероприятий по первоочередному обеспечению населенных пунктов, попадающих в зоны наибольшего риска возникновения пожаров, гарантированной связью, запасами воды и пожарного инвентаря с его подворным распределением.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F15AE0" w:rsidP="000B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086A94">
              <w:rPr>
                <w:sz w:val="24"/>
              </w:rPr>
              <w:t>.04.202</w:t>
            </w:r>
            <w:r w:rsidR="000B1C6C">
              <w:rPr>
                <w:sz w:val="24"/>
              </w:rPr>
              <w:t>5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Уточнить необходимые объемы запасов материально-технических средств и финансовых ресурсов на ликвидацию возможных чрезвычайных ситуаций, связанных с крупными лесными пожарами и для первоочередного жизнеобеспечения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CE0A75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F15AE0">
              <w:rPr>
                <w:sz w:val="24"/>
              </w:rPr>
              <w:t>5</w:t>
            </w:r>
            <w:r w:rsidR="00086A94">
              <w:rPr>
                <w:sz w:val="24"/>
              </w:rPr>
              <w:t>.04.202</w:t>
            </w:r>
            <w:r w:rsidR="000B1C6C">
              <w:rPr>
                <w:sz w:val="24"/>
              </w:rPr>
              <w:t>5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Определить состав сил и средств, привлекаемых для выполнения работ по предупреждению и ликвидации лесных пожаров. Организовать и провести проверки их готовности.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F15AE0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086A94">
              <w:rPr>
                <w:sz w:val="24"/>
              </w:rPr>
              <w:t>.04.202</w:t>
            </w:r>
            <w:r w:rsidR="000B1C6C">
              <w:rPr>
                <w:sz w:val="24"/>
              </w:rPr>
              <w:t>5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поселения, Лесхоз(по согласованию), ПЧ-67(по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 и провести в учебных заведениях разъяснительную работу среди учащихся о бережном отношении к лесу, недопустимости поджогов сухой травы, соблюдения правил противопожарной безопасности при разведении костров в лесу, особенно в период сухой и жаркой погоды.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86A94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30.04.202</w:t>
            </w:r>
            <w:r w:rsidR="000B1C6C">
              <w:rPr>
                <w:sz w:val="24"/>
              </w:rPr>
              <w:t>5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 w:rsidP="00CE0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  <w:r w:rsidR="00CE0A75">
              <w:rPr>
                <w:sz w:val="24"/>
              </w:rPr>
              <w:t>, директора учебных заведений (</w:t>
            </w:r>
            <w:r>
              <w:rPr>
                <w:sz w:val="24"/>
              </w:rPr>
              <w:t>по согласованию), Лесхоз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Провести сходы граждан в населенных пунктах по разъяснению правил пожарной безопасности,</w:t>
            </w:r>
            <w:r w:rsidR="00CE0A75">
              <w:rPr>
                <w:sz w:val="24"/>
              </w:rPr>
              <w:t xml:space="preserve"> распространить листовки</w:t>
            </w:r>
            <w:r>
              <w:rPr>
                <w:sz w:val="24"/>
              </w:rPr>
              <w:t>, памятки  по профилактике ПБ среди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</w:t>
            </w:r>
            <w:r w:rsidR="00CE0A75">
              <w:rPr>
                <w:sz w:val="24"/>
              </w:rPr>
              <w:t>а сельского поселения, Лесхоз (по согласованию, ПЧ-67 (</w:t>
            </w:r>
            <w:r>
              <w:rPr>
                <w:sz w:val="24"/>
              </w:rPr>
              <w:t>по согласованию)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старосты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</w:tbl>
    <w:p w:rsidR="007C727B" w:rsidRPr="007C727B" w:rsidRDefault="000E14ED" w:rsidP="007C727B">
      <w:pPr>
        <w:pStyle w:val="3"/>
        <w:rPr>
          <w:b w:val="0"/>
        </w:rPr>
      </w:pPr>
      <w:r>
        <w:rPr>
          <w:b w:val="0"/>
        </w:rPr>
        <w:lastRenderedPageBreak/>
        <w:t xml:space="preserve">                   </w:t>
      </w:r>
    </w:p>
    <w:p w:rsidR="007A573A" w:rsidRDefault="007A573A" w:rsidP="007A573A">
      <w:pPr>
        <w:pStyle w:val="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Приложение № 2</w:t>
      </w:r>
    </w:p>
    <w:p w:rsidR="007A573A" w:rsidRDefault="007A573A" w:rsidP="007A573A">
      <w:pPr>
        <w:jc w:val="center"/>
      </w:pPr>
      <w:r>
        <w:t xml:space="preserve">                                                                                                                              к постановлению администрации</w:t>
      </w:r>
    </w:p>
    <w:p w:rsidR="007A573A" w:rsidRDefault="007A573A" w:rsidP="007A573A">
      <w:pPr>
        <w:jc w:val="right"/>
      </w:pPr>
      <w:r>
        <w:t xml:space="preserve"> Еремеевского сельского поселения</w:t>
      </w:r>
    </w:p>
    <w:p w:rsidR="007A573A" w:rsidRDefault="007A573A" w:rsidP="007A573A">
      <w:r>
        <w:t xml:space="preserve">                                                                                                                               № </w:t>
      </w:r>
      <w:r w:rsidR="000B1C6C">
        <w:t>22</w:t>
      </w:r>
      <w:r>
        <w:t xml:space="preserve"> от </w:t>
      </w:r>
      <w:r w:rsidR="000B1C6C">
        <w:t>07</w:t>
      </w:r>
      <w:r w:rsidR="00FE36E7">
        <w:t xml:space="preserve"> марта 202</w:t>
      </w:r>
      <w:r w:rsidR="000B1C6C">
        <w:t>5</w:t>
      </w:r>
      <w:r>
        <w:t xml:space="preserve"> года</w:t>
      </w:r>
    </w:p>
    <w:p w:rsidR="007C727B" w:rsidRDefault="007C727B" w:rsidP="007C727B">
      <w:pPr>
        <w:tabs>
          <w:tab w:val="left" w:pos="8250"/>
        </w:tabs>
      </w:pPr>
    </w:p>
    <w:p w:rsidR="007C727B" w:rsidRPr="008E4413" w:rsidRDefault="007C727B" w:rsidP="007C727B">
      <w:pPr>
        <w:tabs>
          <w:tab w:val="left" w:pos="8250"/>
        </w:tabs>
        <w:rPr>
          <w:sz w:val="24"/>
          <w:szCs w:val="24"/>
        </w:rPr>
      </w:pPr>
    </w:p>
    <w:p w:rsidR="007C727B" w:rsidRPr="006F1D90" w:rsidRDefault="007C727B" w:rsidP="007C727B">
      <w:pPr>
        <w:pStyle w:val="a3"/>
        <w:jc w:val="center"/>
        <w:rPr>
          <w:b/>
          <w:sz w:val="24"/>
          <w:szCs w:val="24"/>
        </w:rPr>
      </w:pPr>
      <w:r w:rsidRPr="006F1D90">
        <w:rPr>
          <w:b/>
          <w:sz w:val="24"/>
          <w:szCs w:val="24"/>
        </w:rPr>
        <w:t xml:space="preserve">График патрулирования патрульной и патрульно- маневренными группами территории </w:t>
      </w:r>
      <w:r>
        <w:rPr>
          <w:b/>
          <w:sz w:val="24"/>
          <w:szCs w:val="24"/>
        </w:rPr>
        <w:t>Еремеевского</w:t>
      </w:r>
      <w:r w:rsidRPr="006F1D90">
        <w:rPr>
          <w:b/>
          <w:sz w:val="24"/>
          <w:szCs w:val="24"/>
        </w:rPr>
        <w:t xml:space="preserve"> сельского поселения в весенне-</w:t>
      </w:r>
      <w:r w:rsidR="00FE36E7">
        <w:rPr>
          <w:b/>
          <w:sz w:val="24"/>
          <w:szCs w:val="24"/>
        </w:rPr>
        <w:t>летний пожароопасный период 202</w:t>
      </w:r>
      <w:r w:rsidR="000B1C6C">
        <w:rPr>
          <w:b/>
          <w:sz w:val="24"/>
          <w:szCs w:val="24"/>
        </w:rPr>
        <w:t>5</w:t>
      </w:r>
      <w:r w:rsidRPr="006F1D90">
        <w:rPr>
          <w:b/>
          <w:sz w:val="24"/>
          <w:szCs w:val="24"/>
        </w:rPr>
        <w:t xml:space="preserve"> года</w:t>
      </w:r>
    </w:p>
    <w:p w:rsidR="007C727B" w:rsidRPr="006F1D90" w:rsidRDefault="007C727B" w:rsidP="007C727B">
      <w:pPr>
        <w:tabs>
          <w:tab w:val="left" w:pos="8250"/>
        </w:tabs>
        <w:jc w:val="center"/>
        <w:rPr>
          <w:sz w:val="24"/>
          <w:szCs w:val="24"/>
        </w:rPr>
      </w:pPr>
      <w:r w:rsidRPr="006F1D90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2344"/>
        <w:gridCol w:w="1716"/>
        <w:gridCol w:w="1865"/>
        <w:gridCol w:w="1260"/>
        <w:gridCol w:w="2029"/>
      </w:tblGrid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  <w:r w:rsidRPr="006F1D90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581" w:type="dxa"/>
            <w:gridSpan w:val="2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  <w:r w:rsidRPr="006F1D90">
              <w:rPr>
                <w:b/>
                <w:sz w:val="24"/>
                <w:szCs w:val="24"/>
              </w:rPr>
              <w:t>Дата патрулирования</w:t>
            </w:r>
          </w:p>
        </w:tc>
        <w:tc>
          <w:tcPr>
            <w:tcW w:w="1260" w:type="dxa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  <w:r w:rsidRPr="006F1D90">
              <w:rPr>
                <w:b/>
                <w:sz w:val="24"/>
                <w:szCs w:val="24"/>
              </w:rPr>
              <w:t>Место патрулирования</w:t>
            </w: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B92A17" w:rsidRDefault="007C727B" w:rsidP="00B92A17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Апрель</w:t>
            </w:r>
          </w:p>
          <w:p w:rsidR="007C727B" w:rsidRPr="006F1D90" w:rsidRDefault="0053558F" w:rsidP="000B1C6C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B1C6C">
              <w:rPr>
                <w:sz w:val="24"/>
                <w:szCs w:val="24"/>
              </w:rPr>
              <w:t>5</w:t>
            </w:r>
            <w:r w:rsidR="007C727B" w:rsidRPr="006F1D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65" w:type="dxa"/>
          </w:tcPr>
          <w:p w:rsidR="00B92A17" w:rsidRDefault="007C727B" w:rsidP="00B92A17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Май</w:t>
            </w:r>
          </w:p>
          <w:p w:rsidR="007C727B" w:rsidRPr="006F1D90" w:rsidRDefault="00FE36E7" w:rsidP="00C61833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0B1C6C">
              <w:rPr>
                <w:sz w:val="24"/>
                <w:szCs w:val="24"/>
              </w:rPr>
              <w:t>5</w:t>
            </w:r>
            <w:r w:rsidR="007C727B" w:rsidRPr="006F1D90">
              <w:rPr>
                <w:sz w:val="24"/>
                <w:szCs w:val="24"/>
              </w:rPr>
              <w:t xml:space="preserve"> г</w:t>
            </w:r>
            <w:r w:rsidR="000B1C6C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C727B" w:rsidRPr="006F1D90" w:rsidRDefault="007A573A" w:rsidP="000B1C6C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0B1C6C">
              <w:rPr>
                <w:sz w:val="24"/>
                <w:szCs w:val="24"/>
              </w:rPr>
              <w:t>5</w:t>
            </w:r>
            <w:r w:rsidR="007C727B" w:rsidRPr="006F1D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9" w:type="dxa"/>
            <w:vMerge w:val="restart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 xml:space="preserve"> населенный пункт и территория, прилегающая к населенному пункту на расстоянии 2 км </w:t>
            </w: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Еремеевка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16,20,23,27,30,</w:t>
            </w:r>
          </w:p>
        </w:tc>
        <w:tc>
          <w:tcPr>
            <w:tcW w:w="1865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1,2,  8, 9, 15,22,</w:t>
            </w:r>
            <w:r w:rsidR="00676A39" w:rsidRPr="006F1D90">
              <w:rPr>
                <w:sz w:val="24"/>
                <w:szCs w:val="24"/>
              </w:rPr>
              <w:t xml:space="preserve"> 25,</w:t>
            </w:r>
            <w:r w:rsidRPr="006F1D90">
              <w:rPr>
                <w:sz w:val="24"/>
                <w:szCs w:val="24"/>
              </w:rPr>
              <w:t xml:space="preserve">29, 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4,7, 11,14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B92A17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Гостиловка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17, 24,</w:t>
            </w:r>
          </w:p>
        </w:tc>
        <w:tc>
          <w:tcPr>
            <w:tcW w:w="1865" w:type="dxa"/>
          </w:tcPr>
          <w:p w:rsidR="007C727B" w:rsidRPr="006F1D90" w:rsidRDefault="00676A39" w:rsidP="00676A39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3, 7,10, 14</w:t>
            </w:r>
            <w:r w:rsidR="007C727B" w:rsidRPr="006F1D90">
              <w:rPr>
                <w:sz w:val="24"/>
                <w:szCs w:val="24"/>
              </w:rPr>
              <w:t>,21, 28,31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5,12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B92A17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Коконовка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19,26</w:t>
            </w:r>
          </w:p>
        </w:tc>
        <w:tc>
          <w:tcPr>
            <w:tcW w:w="1865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1,8,15,22,29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7,14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B92A17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Каменка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18,25</w:t>
            </w:r>
          </w:p>
        </w:tc>
        <w:tc>
          <w:tcPr>
            <w:tcW w:w="1865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3,10,17,24 31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5,13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</w:tbl>
    <w:p w:rsidR="007C727B" w:rsidRPr="00A51E7C" w:rsidRDefault="007C727B" w:rsidP="007C727B">
      <w:pPr>
        <w:tabs>
          <w:tab w:val="left" w:pos="8250"/>
        </w:tabs>
      </w:pPr>
    </w:p>
    <w:p w:rsidR="007C727B" w:rsidRDefault="007C727B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 w:rsidP="000B1429">
      <w:pPr>
        <w:pStyle w:val="2"/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Приложение № 3</w:t>
      </w:r>
    </w:p>
    <w:p w:rsidR="000B1429" w:rsidRDefault="000B1429" w:rsidP="000B1429">
      <w:pPr>
        <w:jc w:val="center"/>
      </w:pPr>
      <w:r>
        <w:t xml:space="preserve">                                                                                                                              к постановлению администрации</w:t>
      </w:r>
    </w:p>
    <w:p w:rsidR="000B1429" w:rsidRDefault="000B1429" w:rsidP="000B1429">
      <w:pPr>
        <w:jc w:val="right"/>
      </w:pPr>
      <w:r>
        <w:t xml:space="preserve"> Еремеевского сельского поселения</w:t>
      </w:r>
    </w:p>
    <w:p w:rsidR="000B1429" w:rsidRDefault="000B1429" w:rsidP="000B1429">
      <w:r>
        <w:t xml:space="preserve">                                                                                                  </w:t>
      </w:r>
      <w:r w:rsidR="000B1C6C">
        <w:t xml:space="preserve">                             № 22</w:t>
      </w:r>
      <w:r>
        <w:t xml:space="preserve"> от </w:t>
      </w:r>
      <w:r w:rsidR="000B1C6C">
        <w:t>07</w:t>
      </w:r>
      <w:r>
        <w:t xml:space="preserve"> марта 202</w:t>
      </w:r>
      <w:r w:rsidR="000B1C6C">
        <w:t>5</w:t>
      </w:r>
      <w:r>
        <w:t xml:space="preserve"> года</w:t>
      </w:r>
    </w:p>
    <w:p w:rsidR="000B1429" w:rsidRDefault="000B1429" w:rsidP="000B1429"/>
    <w:p w:rsidR="000B1429" w:rsidRDefault="000B1429" w:rsidP="000B1429"/>
    <w:p w:rsidR="000B1429" w:rsidRDefault="000B1429" w:rsidP="000B1429"/>
    <w:p w:rsidR="000B1429" w:rsidRDefault="000B1429" w:rsidP="000B1429"/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9"/>
        <w:gridCol w:w="1589"/>
        <w:gridCol w:w="1246"/>
        <w:gridCol w:w="1653"/>
        <w:gridCol w:w="1418"/>
        <w:gridCol w:w="1701"/>
        <w:gridCol w:w="1098"/>
      </w:tblGrid>
      <w:tr w:rsidR="000B1429" w:rsidRPr="004B1FD7" w:rsidTr="00E4030D">
        <w:tc>
          <w:tcPr>
            <w:tcW w:w="567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№ п/п</w:t>
            </w:r>
          </w:p>
        </w:tc>
        <w:tc>
          <w:tcPr>
            <w:tcW w:w="1419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gridSpan w:val="2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1653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Подразделение</w:t>
            </w:r>
            <w:r w:rsidRPr="004B1FD7">
              <w:rPr>
                <w:szCs w:val="24"/>
              </w:rPr>
              <w:t>, формирующее временный пост</w:t>
            </w:r>
          </w:p>
        </w:tc>
        <w:tc>
          <w:tcPr>
            <w:tcW w:w="1418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ФИО старшего, способ связи</w:t>
            </w:r>
          </w:p>
        </w:tc>
        <w:tc>
          <w:tcPr>
            <w:tcW w:w="1701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Место дислокации</w:t>
            </w:r>
          </w:p>
        </w:tc>
        <w:tc>
          <w:tcPr>
            <w:tcW w:w="1098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Силы и средства привлекаемые дополнительно</w:t>
            </w:r>
          </w:p>
        </w:tc>
      </w:tr>
      <w:tr w:rsidR="000B1429" w:rsidRPr="004B1FD7" w:rsidTr="00E4030D">
        <w:tc>
          <w:tcPr>
            <w:tcW w:w="567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589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Личный состав</w:t>
            </w:r>
          </w:p>
        </w:tc>
        <w:tc>
          <w:tcPr>
            <w:tcW w:w="1246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Техника</w:t>
            </w:r>
          </w:p>
        </w:tc>
        <w:tc>
          <w:tcPr>
            <w:tcW w:w="1653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098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0B1429" w:rsidRPr="004B1FD7" w:rsidTr="000B1429">
        <w:trPr>
          <w:trHeight w:val="345"/>
        </w:trPr>
        <w:tc>
          <w:tcPr>
            <w:tcW w:w="567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9" w:type="dxa"/>
          </w:tcPr>
          <w:p w:rsidR="000B1429" w:rsidRPr="004B1FD7" w:rsidRDefault="000B1429" w:rsidP="002339CB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с. Еремеевка</w:t>
            </w:r>
          </w:p>
        </w:tc>
        <w:tc>
          <w:tcPr>
            <w:tcW w:w="1589" w:type="dxa"/>
          </w:tcPr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Петросян К.Ц.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Дворный А.А.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Мойся И.И.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Поляков А.В.</w:t>
            </w:r>
          </w:p>
          <w:p w:rsidR="000B1429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Шнайдер А.Ю.</w:t>
            </w:r>
          </w:p>
          <w:p w:rsidR="00A7099E" w:rsidRPr="004B1FD7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Шаров А.А.</w:t>
            </w:r>
          </w:p>
        </w:tc>
        <w:tc>
          <w:tcPr>
            <w:tcW w:w="1246" w:type="dxa"/>
          </w:tcPr>
          <w:p w:rsidR="000B1429" w:rsidRPr="00A7099E" w:rsidRDefault="00A7099E" w:rsidP="00E4030D">
            <w:pPr>
              <w:pStyle w:val="ab"/>
              <w:ind w:left="0"/>
              <w:jc w:val="center"/>
              <w:rPr>
                <w:i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0B1429" w:rsidRPr="004B1FD7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0B1429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Петросян К.Ц.</w:t>
            </w:r>
          </w:p>
          <w:p w:rsidR="00A7099E" w:rsidRDefault="00A7099E" w:rsidP="00A7099E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Тел.:</w:t>
            </w:r>
          </w:p>
          <w:p w:rsidR="00A7099E" w:rsidRPr="004B1FD7" w:rsidRDefault="00A7099E" w:rsidP="00A7099E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89835229416</w:t>
            </w:r>
          </w:p>
        </w:tc>
        <w:tc>
          <w:tcPr>
            <w:tcW w:w="1701" w:type="dxa"/>
          </w:tcPr>
          <w:p w:rsidR="000B1429" w:rsidRPr="004B1FD7" w:rsidRDefault="00A7099E" w:rsidP="00C61833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 Еремеевка, ул. </w:t>
            </w:r>
            <w:r w:rsidR="00C61833">
              <w:rPr>
                <w:szCs w:val="24"/>
              </w:rPr>
              <w:t>Ленина</w:t>
            </w:r>
            <w:r>
              <w:rPr>
                <w:szCs w:val="24"/>
              </w:rPr>
              <w:t>, д. 38</w:t>
            </w:r>
          </w:p>
        </w:tc>
        <w:tc>
          <w:tcPr>
            <w:tcW w:w="1098" w:type="dxa"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0B1429" w:rsidRPr="004B1FD7" w:rsidTr="00E4030D">
        <w:trPr>
          <w:trHeight w:val="2100"/>
        </w:trPr>
        <w:tc>
          <w:tcPr>
            <w:tcW w:w="567" w:type="dxa"/>
          </w:tcPr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9" w:type="dxa"/>
          </w:tcPr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д. Коконовка</w:t>
            </w:r>
          </w:p>
        </w:tc>
        <w:tc>
          <w:tcPr>
            <w:tcW w:w="1589" w:type="dxa"/>
          </w:tcPr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Мищенко Ю.Г.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Вербицкий В.В.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Бобылев В.С.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Бобылев С.С.</w:t>
            </w:r>
          </w:p>
          <w:p w:rsidR="000B1429" w:rsidRDefault="002339CB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Белоконь А.П.</w:t>
            </w:r>
          </w:p>
          <w:p w:rsidR="000B1429" w:rsidRDefault="002339CB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Поляков А.С.</w:t>
            </w:r>
          </w:p>
        </w:tc>
        <w:tc>
          <w:tcPr>
            <w:tcW w:w="1246" w:type="dxa"/>
          </w:tcPr>
          <w:p w:rsidR="000B1429" w:rsidRPr="00A7099E" w:rsidRDefault="00A7099E" w:rsidP="00E4030D">
            <w:pPr>
              <w:pStyle w:val="ab"/>
              <w:ind w:left="0"/>
              <w:jc w:val="center"/>
              <w:rPr>
                <w:i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Бобылев В.С.</w:t>
            </w:r>
          </w:p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Тел.: </w:t>
            </w:r>
            <w:r>
              <w:rPr>
                <w:szCs w:val="24"/>
              </w:rPr>
              <w:t>89835662983</w:t>
            </w:r>
          </w:p>
        </w:tc>
        <w:tc>
          <w:tcPr>
            <w:tcW w:w="1701" w:type="dxa"/>
          </w:tcPr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д. Коконовка, ул. Школьная, д. 3</w:t>
            </w:r>
          </w:p>
        </w:tc>
        <w:tc>
          <w:tcPr>
            <w:tcW w:w="1098" w:type="dxa"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A7099E" w:rsidRPr="004B1FD7" w:rsidTr="00E4030D">
        <w:trPr>
          <w:trHeight w:val="2100"/>
        </w:trPr>
        <w:tc>
          <w:tcPr>
            <w:tcW w:w="567" w:type="dxa"/>
          </w:tcPr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9" w:type="dxa"/>
          </w:tcPr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с. Гостиловка</w:t>
            </w:r>
          </w:p>
        </w:tc>
        <w:tc>
          <w:tcPr>
            <w:tcW w:w="1589" w:type="dxa"/>
          </w:tcPr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Шиш В.Н.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Калистратенко А.В.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Шаров В.А.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Пампуха И.П.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Коломоец Д.А.</w:t>
            </w:r>
          </w:p>
        </w:tc>
        <w:tc>
          <w:tcPr>
            <w:tcW w:w="1246" w:type="dxa"/>
          </w:tcPr>
          <w:p w:rsidR="00A7099E" w:rsidRPr="00A7099E" w:rsidRDefault="00A7099E" w:rsidP="00E4030D">
            <w:pPr>
              <w:pStyle w:val="ab"/>
              <w:ind w:left="0"/>
              <w:jc w:val="center"/>
              <w:rPr>
                <w:i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A7099E" w:rsidRPr="004B1FD7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Шиш В.Н. </w:t>
            </w:r>
          </w:p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Тел.: 89136617636</w:t>
            </w:r>
          </w:p>
        </w:tc>
        <w:tc>
          <w:tcPr>
            <w:tcW w:w="1701" w:type="dxa"/>
          </w:tcPr>
          <w:p w:rsidR="00A7099E" w:rsidRDefault="00A7099E" w:rsidP="00A7099E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 Гостиловка, ул. Центральная, д. </w:t>
            </w:r>
            <w:r w:rsidR="00AA3DED">
              <w:rPr>
                <w:szCs w:val="24"/>
              </w:rPr>
              <w:t>20</w:t>
            </w:r>
          </w:p>
        </w:tc>
        <w:tc>
          <w:tcPr>
            <w:tcW w:w="1098" w:type="dxa"/>
          </w:tcPr>
          <w:p w:rsidR="00A7099E" w:rsidRPr="004B1FD7" w:rsidRDefault="00A7099E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A7099E" w:rsidRPr="004B1FD7" w:rsidTr="00E4030D">
        <w:trPr>
          <w:trHeight w:val="2100"/>
        </w:trPr>
        <w:tc>
          <w:tcPr>
            <w:tcW w:w="567" w:type="dxa"/>
          </w:tcPr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9" w:type="dxa"/>
          </w:tcPr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д. Каменка</w:t>
            </w:r>
          </w:p>
        </w:tc>
        <w:tc>
          <w:tcPr>
            <w:tcW w:w="1589" w:type="dxa"/>
          </w:tcPr>
          <w:p w:rsidR="00A7099E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Шуньков В.Н.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Шуньков С.Н.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Микуцкий С.Н.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Пампуха А.А.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Неделько А.В.</w:t>
            </w:r>
          </w:p>
        </w:tc>
        <w:tc>
          <w:tcPr>
            <w:tcW w:w="1246" w:type="dxa"/>
          </w:tcPr>
          <w:p w:rsidR="00A7099E" w:rsidRPr="00A7099E" w:rsidRDefault="00AA3DED" w:rsidP="00E4030D">
            <w:pPr>
              <w:pStyle w:val="ab"/>
              <w:ind w:left="0"/>
              <w:jc w:val="center"/>
              <w:rPr>
                <w:rStyle w:val="285pt"/>
                <w:i w:val="0"/>
                <w:sz w:val="20"/>
                <w:szCs w:val="20"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A7099E" w:rsidRPr="004B1FD7" w:rsidRDefault="00AA3DED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A7099E" w:rsidRDefault="00AA3DED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Шуньков В.Н.</w:t>
            </w:r>
          </w:p>
          <w:p w:rsidR="00AA3DED" w:rsidRDefault="00AA3DED" w:rsidP="00AA3DED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Тел.:</w:t>
            </w:r>
          </w:p>
          <w:p w:rsidR="00AA3DED" w:rsidRDefault="00AA3DED" w:rsidP="00AA3DED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89514136520</w:t>
            </w:r>
          </w:p>
          <w:p w:rsidR="00AA3DED" w:rsidRDefault="00AA3DED" w:rsidP="00AA3DED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7099E" w:rsidRDefault="00AA3DED" w:rsidP="00A7099E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д. Каменка, ул. Школьная, 2</w:t>
            </w:r>
          </w:p>
        </w:tc>
        <w:tc>
          <w:tcPr>
            <w:tcW w:w="1098" w:type="dxa"/>
          </w:tcPr>
          <w:p w:rsidR="00A7099E" w:rsidRPr="004B1FD7" w:rsidRDefault="00A7099E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</w:tbl>
    <w:p w:rsidR="000B1429" w:rsidRDefault="000B1429" w:rsidP="000B1429"/>
    <w:p w:rsidR="000B1429" w:rsidRDefault="000B1429" w:rsidP="000B1429"/>
    <w:p w:rsidR="000B1429" w:rsidRDefault="000B1429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sectPr w:rsidR="007A573A" w:rsidSect="007A57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B4" w:rsidRDefault="004878B4" w:rsidP="007A573A">
      <w:r>
        <w:separator/>
      </w:r>
    </w:p>
  </w:endnote>
  <w:endnote w:type="continuationSeparator" w:id="1">
    <w:p w:rsidR="004878B4" w:rsidRDefault="004878B4" w:rsidP="007A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B4" w:rsidRDefault="004878B4" w:rsidP="007A573A">
      <w:r>
        <w:separator/>
      </w:r>
    </w:p>
  </w:footnote>
  <w:footnote w:type="continuationSeparator" w:id="1">
    <w:p w:rsidR="004878B4" w:rsidRDefault="004878B4" w:rsidP="007A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1C0"/>
    <w:multiLevelType w:val="multilevel"/>
    <w:tmpl w:val="2F40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4ED"/>
    <w:rsid w:val="00086A94"/>
    <w:rsid w:val="000B1429"/>
    <w:rsid w:val="000B1C6C"/>
    <w:rsid w:val="000E14ED"/>
    <w:rsid w:val="001869B8"/>
    <w:rsid w:val="001A129E"/>
    <w:rsid w:val="001D1894"/>
    <w:rsid w:val="001D6526"/>
    <w:rsid w:val="001E39D1"/>
    <w:rsid w:val="00216B98"/>
    <w:rsid w:val="002339CB"/>
    <w:rsid w:val="00245835"/>
    <w:rsid w:val="002A0E9E"/>
    <w:rsid w:val="003C5118"/>
    <w:rsid w:val="003C5835"/>
    <w:rsid w:val="00405784"/>
    <w:rsid w:val="004878B4"/>
    <w:rsid w:val="004C3B42"/>
    <w:rsid w:val="0053558F"/>
    <w:rsid w:val="005C29D9"/>
    <w:rsid w:val="005E08E8"/>
    <w:rsid w:val="00612F8F"/>
    <w:rsid w:val="00676A39"/>
    <w:rsid w:val="00683988"/>
    <w:rsid w:val="00692D7A"/>
    <w:rsid w:val="006D6B7F"/>
    <w:rsid w:val="00710D4E"/>
    <w:rsid w:val="007A5509"/>
    <w:rsid w:val="007A573A"/>
    <w:rsid w:val="007C727B"/>
    <w:rsid w:val="0082129B"/>
    <w:rsid w:val="00855125"/>
    <w:rsid w:val="0087432E"/>
    <w:rsid w:val="00975D3B"/>
    <w:rsid w:val="009A4EAC"/>
    <w:rsid w:val="009D2F35"/>
    <w:rsid w:val="00A00348"/>
    <w:rsid w:val="00A7099E"/>
    <w:rsid w:val="00A77CC3"/>
    <w:rsid w:val="00AA3DED"/>
    <w:rsid w:val="00AD7EAF"/>
    <w:rsid w:val="00B17441"/>
    <w:rsid w:val="00B92A17"/>
    <w:rsid w:val="00BF7459"/>
    <w:rsid w:val="00C61833"/>
    <w:rsid w:val="00C6648B"/>
    <w:rsid w:val="00CB2E6C"/>
    <w:rsid w:val="00CB716D"/>
    <w:rsid w:val="00CE0A75"/>
    <w:rsid w:val="00D4313A"/>
    <w:rsid w:val="00D454E9"/>
    <w:rsid w:val="00D46AF4"/>
    <w:rsid w:val="00D66B35"/>
    <w:rsid w:val="00D7085F"/>
    <w:rsid w:val="00E86136"/>
    <w:rsid w:val="00ED38BC"/>
    <w:rsid w:val="00F15AE0"/>
    <w:rsid w:val="00F55772"/>
    <w:rsid w:val="00F748B6"/>
    <w:rsid w:val="00FB67B0"/>
    <w:rsid w:val="00FE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E14E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E14E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14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E14ED"/>
    <w:rPr>
      <w:sz w:val="28"/>
    </w:rPr>
  </w:style>
  <w:style w:type="character" w:customStyle="1" w:styleId="a4">
    <w:name w:val="Основной текст Знак"/>
    <w:basedOn w:val="a0"/>
    <w:link w:val="a3"/>
    <w:rsid w:val="000E14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3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A57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57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7A57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A5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5pt">
    <w:name w:val="Основной текст (2) + 8;5 pt;Курсив"/>
    <w:basedOn w:val="a0"/>
    <w:rsid w:val="00A7099E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29</cp:revision>
  <cp:lastPrinted>2025-03-07T06:13:00Z</cp:lastPrinted>
  <dcterms:created xsi:type="dcterms:W3CDTF">2016-03-31T04:09:00Z</dcterms:created>
  <dcterms:modified xsi:type="dcterms:W3CDTF">2025-03-07T06:14:00Z</dcterms:modified>
</cp:coreProperties>
</file>